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AC8" w:rsidRDefault="00024AC8">
      <w:pPr>
        <w:pStyle w:val="ConsPlusNormal"/>
        <w:jc w:val="both"/>
        <w:outlineLvl w:val="0"/>
      </w:pPr>
      <w:bookmarkStart w:id="0" w:name="_GoBack"/>
      <w:bookmarkEnd w:id="0"/>
    </w:p>
    <w:p w:rsidR="00024AC8" w:rsidRDefault="00024AC8">
      <w:pPr>
        <w:pStyle w:val="ConsPlusTitle"/>
        <w:jc w:val="center"/>
        <w:outlineLvl w:val="0"/>
      </w:pPr>
      <w:r>
        <w:t>ДЕПАРТАМЕНТ ТАРИФНОЙ И ЦЕНОВОЙ ПОЛИТИКИ ТЮМЕНСКОЙ ОБЛАСТИ</w:t>
      </w:r>
    </w:p>
    <w:p w:rsidR="00024AC8" w:rsidRDefault="00024AC8">
      <w:pPr>
        <w:pStyle w:val="ConsPlusTitle"/>
        <w:jc w:val="center"/>
      </w:pPr>
    </w:p>
    <w:p w:rsidR="00024AC8" w:rsidRDefault="00024AC8">
      <w:pPr>
        <w:pStyle w:val="ConsPlusTitle"/>
        <w:jc w:val="center"/>
      </w:pPr>
      <w:r>
        <w:t>РАСПОРЯЖЕНИЕ</w:t>
      </w:r>
    </w:p>
    <w:p w:rsidR="00024AC8" w:rsidRDefault="00024AC8">
      <w:pPr>
        <w:pStyle w:val="ConsPlusTitle"/>
        <w:jc w:val="center"/>
      </w:pPr>
      <w:proofErr w:type="gramStart"/>
      <w:r>
        <w:t>от</w:t>
      </w:r>
      <w:proofErr w:type="gramEnd"/>
      <w:r>
        <w:t xml:space="preserve"> 21 августа 2017 г. N 291/01-21</w:t>
      </w:r>
    </w:p>
    <w:p w:rsidR="00024AC8" w:rsidRDefault="00024AC8">
      <w:pPr>
        <w:pStyle w:val="ConsPlusTitle"/>
        <w:jc w:val="center"/>
      </w:pPr>
    </w:p>
    <w:p w:rsidR="00024AC8" w:rsidRDefault="00024AC8">
      <w:pPr>
        <w:pStyle w:val="ConsPlusTitle"/>
        <w:jc w:val="center"/>
      </w:pPr>
      <w:r>
        <w:t>ОБ УТВЕРЖДЕНИИ НОРМАТИВОВ ПОТРЕБЛЕНИЯ КОММУНАЛЬНЫХ УСЛУГ</w:t>
      </w:r>
    </w:p>
    <w:p w:rsidR="00024AC8" w:rsidRDefault="00024AC8">
      <w:pPr>
        <w:pStyle w:val="ConsPlusTitle"/>
        <w:jc w:val="center"/>
      </w:pPr>
      <w:r>
        <w:t>ПО ХОЛОДНОМУ И ГОРЯЧЕМУ ВОДОСНАБЖЕНИЮ, ВОДООТВЕДЕНИЮ,</w:t>
      </w:r>
    </w:p>
    <w:p w:rsidR="00024AC8" w:rsidRDefault="00024AC8">
      <w:pPr>
        <w:pStyle w:val="ConsPlusTitle"/>
        <w:jc w:val="center"/>
      </w:pPr>
      <w:r>
        <w:t>НОРМАТИВОВ ПОТРЕБЛЕНИЯ ХОЛОДНОЙ, ГОРЯЧЕЙ ВОДЫ И ОТВЕДЕНИЯ</w:t>
      </w:r>
    </w:p>
    <w:p w:rsidR="00024AC8" w:rsidRDefault="00024AC8">
      <w:pPr>
        <w:pStyle w:val="ConsPlusTitle"/>
        <w:jc w:val="center"/>
      </w:pPr>
      <w:r>
        <w:t>СТОЧНЫХ ВОД В ЦЕЛЯХ СОДЕРЖАНИЯ ОБЩЕГО ИМУЩЕСТВА</w:t>
      </w:r>
    </w:p>
    <w:p w:rsidR="00024AC8" w:rsidRDefault="00024AC8">
      <w:pPr>
        <w:pStyle w:val="ConsPlusTitle"/>
        <w:jc w:val="center"/>
      </w:pPr>
      <w:r>
        <w:t>В МНОГОКВАРТИРНОМ ДОМЕ В ТЮМЕНСКОЙ ОБЛАСТИ</w:t>
      </w:r>
    </w:p>
    <w:p w:rsidR="00024AC8" w:rsidRDefault="00024A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24A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24AC8" w:rsidRDefault="00024AC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AC8" w:rsidRDefault="00024AC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4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Департамента тарифной и ценовой политики</w:t>
            </w:r>
          </w:p>
          <w:p w:rsidR="00024AC8" w:rsidRDefault="00024AC8">
            <w:pPr>
              <w:pStyle w:val="ConsPlusNormal"/>
              <w:jc w:val="center"/>
            </w:pPr>
            <w:r>
              <w:rPr>
                <w:color w:val="392C69"/>
              </w:rPr>
              <w:t>Тюменской области от 21.11.2018 N 261/01-21)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 xml:space="preserve">В соответствии с Жилищным </w:t>
      </w:r>
      <w:hyperlink r:id="rId5" w:history="1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23.05.2006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7" w:history="1">
        <w:r>
          <w:rPr>
            <w:color w:val="0000FF"/>
          </w:rPr>
          <w:t>распоряжением</w:t>
        </w:r>
      </w:hyperlink>
      <w:r>
        <w:t xml:space="preserve"> Правительства Тюменской области от 28.06.2010 N 885-рп "О принятии исполнительными органами власти Тюменской области нормативных правовых актов",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Департаменте тарифной и ценовой политики Тюменской области, утвержденным постановлением Правительства Тюменской области от 30.05.2005 N 59-п: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 xml:space="preserve">1. Утвердить нормативы потребления коммунальных услуг по холодному и горячему водоснабжению, водоотведению собственниками и пользователями жилых помещений в многоквартирных домах и жилых домов для 1-й группы муниципальных образований, определенные расчетным методом, согласно </w:t>
      </w:r>
      <w:hyperlink w:anchor="P30" w:history="1">
        <w:r>
          <w:rPr>
            <w:color w:val="0000FF"/>
          </w:rPr>
          <w:t>приложению N 1</w:t>
        </w:r>
      </w:hyperlink>
      <w:r>
        <w:t xml:space="preserve"> к настоящему распоряжению.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 xml:space="preserve">2. Утвердить нормативы потребления коммунальных услуг по холодному и горячему водоснабжению, водоотведению собственниками и пользователями жилых помещений в многоквартирных домах и жилых домов для 2-й группы муниципальных образований, определенные расчетным методом, согласно </w:t>
      </w:r>
      <w:hyperlink w:anchor="P312" w:history="1">
        <w:r>
          <w:rPr>
            <w:color w:val="0000FF"/>
          </w:rPr>
          <w:t>приложению N 2</w:t>
        </w:r>
      </w:hyperlink>
      <w:r>
        <w:t xml:space="preserve"> к настоящему распоряжению.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605" w:history="1">
        <w:r>
          <w:rPr>
            <w:color w:val="0000FF"/>
          </w:rPr>
          <w:t>нормативы</w:t>
        </w:r>
      </w:hyperlink>
      <w:r>
        <w:t xml:space="preserve"> потребления холодной, горячей воды и отведения сточных вод в целях содержания общего имущества в многоквартирном доме, определенные расчетным методом, согласно приложению N 3 к настоящему распоряжению.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 xml:space="preserve">4. Утвердить </w:t>
      </w:r>
      <w:hyperlink w:anchor="P692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холодному водоснабжению для водоснабжения и приготовления пищи для сельскохозяйственных животных, определенные расчетным методом, согласно приложению N 4 к настоящему распоряжению.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 xml:space="preserve">5. Утвердить </w:t>
      </w:r>
      <w:hyperlink w:anchor="P731" w:history="1">
        <w:r>
          <w:rPr>
            <w:color w:val="0000FF"/>
          </w:rPr>
          <w:t>нормативы</w:t>
        </w:r>
      </w:hyperlink>
      <w:r>
        <w:t xml:space="preserve"> потребления коммунальной услуги по холодному водоснабжению для полива земельного участка в период с 01 мая по 31 августа, определенные расчетным методом, согласно приложению N 5 к настоящему распоряжению.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>6. Настоящее распоряжение вступает в силу с 1 сентября 2017 года.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</w:pPr>
      <w:r>
        <w:t>Директор департамента</w:t>
      </w:r>
    </w:p>
    <w:p w:rsidR="00024AC8" w:rsidRDefault="00024AC8">
      <w:pPr>
        <w:pStyle w:val="ConsPlusNormal"/>
        <w:jc w:val="right"/>
      </w:pPr>
      <w:r>
        <w:t>Е.А.КАРТАШКОВ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0"/>
      </w:pPr>
      <w:bookmarkStart w:id="1" w:name="P30"/>
      <w:bookmarkEnd w:id="1"/>
      <w:r>
        <w:t>Приложение N 1</w:t>
      </w:r>
    </w:p>
    <w:p w:rsidR="00024AC8" w:rsidRDefault="00024AC8">
      <w:pPr>
        <w:pStyle w:val="ConsPlusNormal"/>
        <w:jc w:val="right"/>
      </w:pPr>
      <w:proofErr w:type="gramStart"/>
      <w:r>
        <w:lastRenderedPageBreak/>
        <w:t>к</w:t>
      </w:r>
      <w:proofErr w:type="gramEnd"/>
      <w:r>
        <w:t xml:space="preserve"> распоряжению Департамента</w:t>
      </w:r>
    </w:p>
    <w:p w:rsidR="00024AC8" w:rsidRDefault="00024AC8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024AC8" w:rsidRDefault="00024AC8">
      <w:pPr>
        <w:pStyle w:val="ConsPlusNormal"/>
        <w:jc w:val="right"/>
      </w:pPr>
      <w:r>
        <w:t>Тюменской области</w:t>
      </w:r>
    </w:p>
    <w:p w:rsidR="00024AC8" w:rsidRDefault="00024AC8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291/01-21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1"/>
      </w:pPr>
      <w:r>
        <w:t>Таблица N 1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Title"/>
        <w:jc w:val="center"/>
      </w:pPr>
      <w:r>
        <w:t>НОРМАТИВЫ</w:t>
      </w:r>
    </w:p>
    <w:p w:rsidR="00024AC8" w:rsidRDefault="00024AC8">
      <w:pPr>
        <w:pStyle w:val="ConsPlusTitle"/>
        <w:jc w:val="center"/>
      </w:pPr>
      <w:r>
        <w:t>ПОТРЕБЛЕНИЯ КОММУНАЛЬНЫХ УСЛУГ ПО ХОЛОДНОМУ И ГОРЯЧЕМУ</w:t>
      </w:r>
    </w:p>
    <w:p w:rsidR="00024AC8" w:rsidRDefault="00024AC8">
      <w:pPr>
        <w:pStyle w:val="ConsPlusTitle"/>
        <w:jc w:val="center"/>
      </w:pPr>
      <w:r>
        <w:t>ВОДОСНАБЖЕНИЮ, ВОДООТВЕДЕНИЮ СОБСТВЕННИКАМИ И ПОЛЬЗОВАТЕЛЯМИ</w:t>
      </w:r>
    </w:p>
    <w:p w:rsidR="00024AC8" w:rsidRDefault="00024AC8">
      <w:pPr>
        <w:pStyle w:val="ConsPlusTitle"/>
        <w:jc w:val="center"/>
      </w:pPr>
      <w:r>
        <w:t>ЖИЛЫХ ПОМЕЩЕНИЙ В МНОГОКВАРТИРНЫХ ДОМАХ И ЖИЛЫХ ДОМОВ</w:t>
      </w:r>
    </w:p>
    <w:p w:rsidR="00024AC8" w:rsidRDefault="00024AC8">
      <w:pPr>
        <w:pStyle w:val="ConsPlusTitle"/>
        <w:jc w:val="center"/>
      </w:pPr>
      <w:r>
        <w:t>ДЛЯ 1-Й ГРУППЫ МУНИЦИПАЛЬНЫХ ОБРАЗОВАНИЙ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1-я группа муниципальных образований:</w:t>
      </w:r>
    </w:p>
    <w:p w:rsidR="00024AC8" w:rsidRDefault="00024AC8">
      <w:pPr>
        <w:pStyle w:val="ConsPlusNormal"/>
        <w:spacing w:before="220"/>
        <w:ind w:firstLine="540"/>
        <w:jc w:val="both"/>
      </w:pPr>
      <w:proofErr w:type="gramStart"/>
      <w:r>
        <w:t>городской</w:t>
      </w:r>
      <w:proofErr w:type="gramEnd"/>
      <w:r>
        <w:t xml:space="preserve"> округ город Тюмень; Тобольский городской округ.</w:t>
      </w:r>
    </w:p>
    <w:p w:rsidR="00024AC8" w:rsidRDefault="00024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5102"/>
        <w:gridCol w:w="1133"/>
        <w:gridCol w:w="1133"/>
        <w:gridCol w:w="1133"/>
      </w:tblGrid>
      <w:tr w:rsidR="00024AC8">
        <w:tc>
          <w:tcPr>
            <w:tcW w:w="5646" w:type="dxa"/>
            <w:gridSpan w:val="2"/>
            <w:vMerge w:val="restart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Степень санитарно-технического благоустройства жилищного фонда</w:t>
            </w:r>
          </w:p>
        </w:tc>
        <w:tc>
          <w:tcPr>
            <w:tcW w:w="3399" w:type="dxa"/>
            <w:gridSpan w:val="3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Норматив потребления, куб. м в месяц на 1 человека</w:t>
            </w:r>
          </w:p>
        </w:tc>
      </w:tr>
      <w:tr w:rsidR="00024AC8">
        <w:tc>
          <w:tcPr>
            <w:tcW w:w="5646" w:type="dxa"/>
            <w:gridSpan w:val="2"/>
            <w:vMerge/>
          </w:tcPr>
          <w:p w:rsidR="00024AC8" w:rsidRDefault="00024AC8"/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холодная</w:t>
            </w:r>
            <w:proofErr w:type="gramEnd"/>
            <w:r>
              <w:t xml:space="preserve"> вода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горячая</w:t>
            </w:r>
            <w:proofErr w:type="gramEnd"/>
            <w:r>
              <w:t xml:space="preserve"> вода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водоотведение</w:t>
            </w:r>
            <w:proofErr w:type="gramEnd"/>
          </w:p>
        </w:tc>
      </w:tr>
      <w:tr w:rsidR="00024AC8">
        <w:tc>
          <w:tcPr>
            <w:tcW w:w="9045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1. Жилые помещения и жилые дома с ваннами, оборудованными душем, умывальниками, мойками, при наличии централизованного водоотведения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1.1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4,78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3,80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8,58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1.2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7,72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7,72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1.3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5,58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1.4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3,68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3,68</w:t>
            </w:r>
          </w:p>
        </w:tc>
      </w:tr>
      <w:tr w:rsidR="00024AC8">
        <w:tc>
          <w:tcPr>
            <w:tcW w:w="9045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2. Жилые помещения и жилые дома без ванн, с душем, умывальниками, мойками, при наличии централизованного водоотведения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2.1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3,96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6,96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2.2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6,97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6,97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2.3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4,52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2.4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3,50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3,50</w:t>
            </w:r>
          </w:p>
        </w:tc>
      </w:tr>
      <w:tr w:rsidR="00024AC8">
        <w:tc>
          <w:tcPr>
            <w:tcW w:w="9045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3. Жилые помещения и жилые дома без ванн, без душа, с умывальниками, мойками, при наличии централизованного водоотведения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3.1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2,57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1,14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3,71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3.2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3,71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3,71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3.3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</w:t>
            </w:r>
            <w:r>
              <w:lastRenderedPageBreak/>
              <w:t>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lastRenderedPageBreak/>
              <w:t>2,38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2,38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lastRenderedPageBreak/>
              <w:t>3.4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2,04</w:t>
            </w:r>
          </w:p>
        </w:tc>
      </w:tr>
      <w:tr w:rsidR="00024AC8">
        <w:tc>
          <w:tcPr>
            <w:tcW w:w="9045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4. Жилые помещения в общежитиях при наличии централизованного водоотведения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4.1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2,65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6,16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4.2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3,11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2,15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5,26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4.3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4,93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4,93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4.4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кухнями и блоками душевых на этажах при комнатах в каждой секции здания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2,62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4,67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4.5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душевыми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1,19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2,92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4.6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1,35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0,41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1,76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4.7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1,37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1,37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4.8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душевых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1,75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4.9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2,33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4.10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3,00</w:t>
            </w:r>
          </w:p>
        </w:tc>
      </w:tr>
      <w:tr w:rsidR="00024AC8">
        <w:tc>
          <w:tcPr>
            <w:tcW w:w="9045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5. Жилые помещения и жилые дома при отсутствии централизованного водоснабжения при наличии централизованного водоотведения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5.1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ваннами, оборудованными душем, умывальниками, мойками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8,58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5.2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ванн, с душем, умывальниками, мойками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6,96</w:t>
            </w:r>
          </w:p>
        </w:tc>
      </w:tr>
      <w:tr w:rsidR="00024AC8">
        <w:tc>
          <w:tcPr>
            <w:tcW w:w="544" w:type="dxa"/>
            <w:vAlign w:val="center"/>
          </w:tcPr>
          <w:p w:rsidR="00024AC8" w:rsidRDefault="00024AC8">
            <w:pPr>
              <w:pStyle w:val="ConsPlusNormal"/>
            </w:pPr>
            <w:r>
              <w:t>5.3</w:t>
            </w:r>
          </w:p>
        </w:tc>
        <w:tc>
          <w:tcPr>
            <w:tcW w:w="5102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ванн, без душа, с умывальниками, мойками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3,71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1"/>
      </w:pPr>
      <w:r>
        <w:t>Таблица N 2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Title"/>
        <w:jc w:val="center"/>
      </w:pPr>
      <w:r>
        <w:t>НОРМАТИВЫ</w:t>
      </w:r>
    </w:p>
    <w:p w:rsidR="00024AC8" w:rsidRDefault="00024AC8">
      <w:pPr>
        <w:pStyle w:val="ConsPlusTitle"/>
        <w:jc w:val="center"/>
      </w:pPr>
      <w:r>
        <w:t>ПОТРЕБЛЕНИЯ КОММУНАЛЬНЫХ УСЛУГ ПО ХОЛОДНОМУ И ГОРЯЧЕМУ</w:t>
      </w:r>
    </w:p>
    <w:p w:rsidR="00024AC8" w:rsidRDefault="00024AC8">
      <w:pPr>
        <w:pStyle w:val="ConsPlusTitle"/>
        <w:jc w:val="center"/>
      </w:pPr>
      <w:r>
        <w:t>ВОДОСНАБЖЕНИЮ СОБСТВЕННИКАМИ И ПОЛЬЗОВАТЕЛЯМИ ЖИЛЫХ</w:t>
      </w:r>
    </w:p>
    <w:p w:rsidR="00024AC8" w:rsidRDefault="00024AC8">
      <w:pPr>
        <w:pStyle w:val="ConsPlusTitle"/>
        <w:jc w:val="center"/>
      </w:pPr>
      <w:r>
        <w:t>ПОМЕЩЕНИЙ В МНОГОКВАРТИРНЫХ ДОМАХ И ЖИЛЫХ ДОМОВ</w:t>
      </w:r>
    </w:p>
    <w:p w:rsidR="00024AC8" w:rsidRDefault="00024AC8">
      <w:pPr>
        <w:pStyle w:val="ConsPlusTitle"/>
        <w:jc w:val="center"/>
      </w:pPr>
      <w:r>
        <w:t>ДЛЯ 1-Й ГРУППЫ МУНИЦИПАЛЬНЫХ ОБРАЗОВАНИЙ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1-я группа муниципальных образований:</w:t>
      </w:r>
    </w:p>
    <w:p w:rsidR="00024AC8" w:rsidRDefault="00024AC8">
      <w:pPr>
        <w:pStyle w:val="ConsPlusNormal"/>
        <w:spacing w:before="220"/>
        <w:ind w:firstLine="540"/>
        <w:jc w:val="both"/>
      </w:pPr>
      <w:proofErr w:type="gramStart"/>
      <w:r>
        <w:lastRenderedPageBreak/>
        <w:t>городской</w:t>
      </w:r>
      <w:proofErr w:type="gramEnd"/>
      <w:r>
        <w:t xml:space="preserve"> округ город Тюмень; Тобольский городской округ.</w:t>
      </w:r>
    </w:p>
    <w:p w:rsidR="00024AC8" w:rsidRDefault="00024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180"/>
        <w:gridCol w:w="1133"/>
        <w:gridCol w:w="1133"/>
      </w:tblGrid>
      <w:tr w:rsidR="00024AC8">
        <w:tc>
          <w:tcPr>
            <w:tcW w:w="6803" w:type="dxa"/>
            <w:gridSpan w:val="2"/>
            <w:vMerge w:val="restart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Степень санитарно-технического благоустройства жилищного фонда</w:t>
            </w:r>
          </w:p>
        </w:tc>
        <w:tc>
          <w:tcPr>
            <w:tcW w:w="2266" w:type="dxa"/>
            <w:gridSpan w:val="2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Норматив потребления, куб. м в месяц на 1 человека</w:t>
            </w:r>
          </w:p>
        </w:tc>
      </w:tr>
      <w:tr w:rsidR="00024AC8">
        <w:tc>
          <w:tcPr>
            <w:tcW w:w="6803" w:type="dxa"/>
            <w:gridSpan w:val="2"/>
            <w:vMerge/>
          </w:tcPr>
          <w:p w:rsidR="00024AC8" w:rsidRDefault="00024AC8"/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холодная</w:t>
            </w:r>
            <w:proofErr w:type="gramEnd"/>
            <w:r>
              <w:t xml:space="preserve"> вода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горячая</w:t>
            </w:r>
            <w:proofErr w:type="gramEnd"/>
            <w:r>
              <w:t xml:space="preserve"> вода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1. Жилые помещения и жилые дома с ваннами, оборудованными душем, умывальниками, мойками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4,78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3,80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7,72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3,68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2. Жилые помещения и жилые дома без ванн, с душем, умывальниками, мойками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3,96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6,97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3,50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3. Жилые помещения и жилые дома без ванн, без душа, с умывальниками, мойками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2,57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1,14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3,71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4. Жилые помещения в общежитиях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3,51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2,65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3,11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2,15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4,93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кухнями и блоками душевых на этажах при комнатах в каждой секции здания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2,62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2,05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4.5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душевыми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1,73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1,19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lastRenderedPageBreak/>
              <w:t>4.6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1,35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0,41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4.7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1,37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4.8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душевых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1,75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4.9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4.10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5. Жилые помещения и жилые дома без водоотведения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точкой </w:t>
            </w:r>
            <w:proofErr w:type="spellStart"/>
            <w:r>
              <w:t>водоразбора</w:t>
            </w:r>
            <w:proofErr w:type="spellEnd"/>
            <w:r>
              <w:t xml:space="preserve"> без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1,50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водопользованием из водоразборных колонок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0,60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точкой </w:t>
            </w:r>
            <w:proofErr w:type="spellStart"/>
            <w:r>
              <w:t>водоразбора</w:t>
            </w:r>
            <w:proofErr w:type="spellEnd"/>
            <w:r>
              <w:t>, с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1,80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Примечание: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водоотведению определены с учетом степени санитарно-технического благоустройства жилищного фонда исходя из суммы нормативов потребления коммунальной услуги по холодному водоснабжению и коммунальной услуги по горячему водоснабжению.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>2. Нормативы потребления коммунальных услуг по холодному и горячему водоснабжению, водоотведению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0"/>
      </w:pPr>
      <w:bookmarkStart w:id="2" w:name="P312"/>
      <w:bookmarkEnd w:id="2"/>
      <w:r>
        <w:t>Приложение N 2</w:t>
      </w:r>
    </w:p>
    <w:p w:rsidR="00024AC8" w:rsidRDefault="00024AC8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024AC8" w:rsidRDefault="00024AC8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024AC8" w:rsidRDefault="00024AC8">
      <w:pPr>
        <w:pStyle w:val="ConsPlusNormal"/>
        <w:jc w:val="right"/>
      </w:pPr>
      <w:r>
        <w:t>Тюменской области</w:t>
      </w:r>
    </w:p>
    <w:p w:rsidR="00024AC8" w:rsidRDefault="00024AC8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291/01-21</w:t>
      </w:r>
    </w:p>
    <w:p w:rsidR="00024AC8" w:rsidRDefault="00024AC8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24AC8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24AC8" w:rsidRDefault="00024AC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24AC8" w:rsidRDefault="00024AC8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</w:t>
            </w:r>
            <w:hyperlink r:id="rId9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Департамента тарифной и ценовой политики</w:t>
            </w:r>
          </w:p>
          <w:p w:rsidR="00024AC8" w:rsidRDefault="00024AC8">
            <w:pPr>
              <w:pStyle w:val="ConsPlusNormal"/>
              <w:jc w:val="center"/>
            </w:pPr>
            <w:r>
              <w:rPr>
                <w:color w:val="392C69"/>
              </w:rPr>
              <w:t>Тюменской области от 21.11.2018 N 261/01-21)</w:t>
            </w:r>
          </w:p>
        </w:tc>
      </w:tr>
    </w:tbl>
    <w:p w:rsidR="00024AC8" w:rsidRDefault="00024AC8">
      <w:pPr>
        <w:pStyle w:val="ConsPlusNormal"/>
        <w:jc w:val="center"/>
      </w:pPr>
    </w:p>
    <w:p w:rsidR="00024AC8" w:rsidRDefault="00024AC8">
      <w:pPr>
        <w:pStyle w:val="ConsPlusNormal"/>
        <w:jc w:val="right"/>
        <w:outlineLvl w:val="1"/>
      </w:pPr>
      <w:r>
        <w:t>Таблица N 1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Title"/>
        <w:jc w:val="center"/>
      </w:pPr>
      <w:r>
        <w:t>НОРМАТИВЫ</w:t>
      </w:r>
    </w:p>
    <w:p w:rsidR="00024AC8" w:rsidRDefault="00024AC8">
      <w:pPr>
        <w:pStyle w:val="ConsPlusTitle"/>
        <w:jc w:val="center"/>
      </w:pPr>
      <w:r>
        <w:t>ПОТРЕБЛЕНИЯ КОММУНАЛЬНЫХ УСЛУГ ПО ХОЛОДНОМУ И ГОРЯЧЕМУ</w:t>
      </w:r>
    </w:p>
    <w:p w:rsidR="00024AC8" w:rsidRDefault="00024AC8">
      <w:pPr>
        <w:pStyle w:val="ConsPlusTitle"/>
        <w:jc w:val="center"/>
      </w:pPr>
      <w:r>
        <w:t>ВОДОСНАБЖЕНИЮ, ВОДООТВЕДЕНИЮ СОБСТВЕННИКАМИ И ПОЛЬЗОВАТЕЛЯМИ</w:t>
      </w:r>
    </w:p>
    <w:p w:rsidR="00024AC8" w:rsidRDefault="00024AC8">
      <w:pPr>
        <w:pStyle w:val="ConsPlusTitle"/>
        <w:jc w:val="center"/>
      </w:pPr>
      <w:r>
        <w:t>ЖИЛЫХ ПОМЕЩЕНИЙ В МНОГОКВАРТИРНЫХ ДОМАХ И ЖИЛЫХ ДОМОВ</w:t>
      </w:r>
    </w:p>
    <w:p w:rsidR="00024AC8" w:rsidRDefault="00024AC8">
      <w:pPr>
        <w:pStyle w:val="ConsPlusTitle"/>
        <w:jc w:val="center"/>
      </w:pPr>
      <w:r>
        <w:lastRenderedPageBreak/>
        <w:t>ДЛЯ 2-Й ГРУППЫ МУНИЦИПАЛЬНЫХ ОБРАЗОВАНИЙ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2-я группа муниципальных образований:</w:t>
      </w:r>
    </w:p>
    <w:p w:rsidR="00024AC8" w:rsidRDefault="00024AC8">
      <w:pPr>
        <w:pStyle w:val="ConsPlusNormal"/>
        <w:spacing w:before="220"/>
        <w:ind w:firstLine="540"/>
        <w:jc w:val="both"/>
      </w:pPr>
      <w:proofErr w:type="spellStart"/>
      <w:r>
        <w:t>Ишимский</w:t>
      </w:r>
      <w:proofErr w:type="spellEnd"/>
      <w:r>
        <w:t xml:space="preserve"> городской округ, </w:t>
      </w:r>
      <w:proofErr w:type="spellStart"/>
      <w:r>
        <w:t>Ялуторовский</w:t>
      </w:r>
      <w:proofErr w:type="spellEnd"/>
      <w:r>
        <w:t xml:space="preserve"> городской округ, </w:t>
      </w:r>
      <w:proofErr w:type="spellStart"/>
      <w:r>
        <w:t>Заводоуковский</w:t>
      </w:r>
      <w:proofErr w:type="spellEnd"/>
      <w:r>
        <w:t xml:space="preserve"> городской округ, Абатский муниципальный район, </w:t>
      </w:r>
      <w:proofErr w:type="spellStart"/>
      <w:r>
        <w:t>Армизонский</w:t>
      </w:r>
      <w:proofErr w:type="spellEnd"/>
      <w:r>
        <w:t xml:space="preserve"> муниципальный район, </w:t>
      </w:r>
      <w:proofErr w:type="spellStart"/>
      <w:r>
        <w:t>Аромашевский</w:t>
      </w:r>
      <w:proofErr w:type="spellEnd"/>
      <w:r>
        <w:t xml:space="preserve"> муниципальный район, </w:t>
      </w:r>
      <w:proofErr w:type="spellStart"/>
      <w:r>
        <w:t>Бердюжский</w:t>
      </w:r>
      <w:proofErr w:type="spellEnd"/>
      <w:r>
        <w:t xml:space="preserve"> муниципальный район, </w:t>
      </w:r>
      <w:proofErr w:type="spellStart"/>
      <w:r>
        <w:t>Вагайский</w:t>
      </w:r>
      <w:proofErr w:type="spellEnd"/>
      <w:r>
        <w:t xml:space="preserve"> муниципальный район, </w:t>
      </w:r>
      <w:proofErr w:type="spellStart"/>
      <w:r>
        <w:t>Викуловский</w:t>
      </w:r>
      <w:proofErr w:type="spellEnd"/>
      <w:r>
        <w:t xml:space="preserve"> муниципальный район, </w:t>
      </w:r>
      <w:proofErr w:type="spellStart"/>
      <w:r>
        <w:t>Голышмановский</w:t>
      </w:r>
      <w:proofErr w:type="spellEnd"/>
      <w:r>
        <w:t xml:space="preserve"> городской округ, </w:t>
      </w:r>
      <w:proofErr w:type="spellStart"/>
      <w:r>
        <w:t>Исетский</w:t>
      </w:r>
      <w:proofErr w:type="spellEnd"/>
      <w:r>
        <w:t xml:space="preserve"> муниципальный район, </w:t>
      </w:r>
      <w:proofErr w:type="spellStart"/>
      <w:r>
        <w:t>Ишимский</w:t>
      </w:r>
      <w:proofErr w:type="spellEnd"/>
      <w:r>
        <w:t xml:space="preserve"> муниципальный район, Казанский муниципальный район, </w:t>
      </w:r>
      <w:proofErr w:type="spellStart"/>
      <w:r>
        <w:t>Нижнетавдинский</w:t>
      </w:r>
      <w:proofErr w:type="spellEnd"/>
      <w:r>
        <w:t xml:space="preserve"> муниципальный район, Омутинский муниципальный район, </w:t>
      </w:r>
      <w:proofErr w:type="spellStart"/>
      <w:r>
        <w:t>Сладковский</w:t>
      </w:r>
      <w:proofErr w:type="spellEnd"/>
      <w:r>
        <w:t xml:space="preserve"> муниципальный район, </w:t>
      </w:r>
      <w:proofErr w:type="spellStart"/>
      <w:r>
        <w:t>Сорокинский</w:t>
      </w:r>
      <w:proofErr w:type="spellEnd"/>
      <w:r>
        <w:t xml:space="preserve"> муниципальный район, Тобольский муниципальный район, Тюменский муниципальный район, </w:t>
      </w:r>
      <w:proofErr w:type="spellStart"/>
      <w:r>
        <w:t>Уватский</w:t>
      </w:r>
      <w:proofErr w:type="spellEnd"/>
      <w:r>
        <w:t xml:space="preserve"> муниципальный район, </w:t>
      </w:r>
      <w:proofErr w:type="spellStart"/>
      <w:r>
        <w:t>Упоровский</w:t>
      </w:r>
      <w:proofErr w:type="spellEnd"/>
      <w:r>
        <w:t xml:space="preserve"> муниципальный район, </w:t>
      </w:r>
      <w:proofErr w:type="spellStart"/>
      <w:r>
        <w:t>Юргинский</w:t>
      </w:r>
      <w:proofErr w:type="spellEnd"/>
      <w:r>
        <w:t xml:space="preserve"> муниципальный район, </w:t>
      </w:r>
      <w:proofErr w:type="spellStart"/>
      <w:r>
        <w:t>Ялуторовский</w:t>
      </w:r>
      <w:proofErr w:type="spellEnd"/>
      <w:r>
        <w:t xml:space="preserve"> муниципальный район, </w:t>
      </w:r>
      <w:proofErr w:type="spellStart"/>
      <w:r>
        <w:t>Ярковский</w:t>
      </w:r>
      <w:proofErr w:type="spellEnd"/>
      <w:r>
        <w:t xml:space="preserve"> муниципальный район.</w:t>
      </w:r>
    </w:p>
    <w:p w:rsidR="00024AC8" w:rsidRDefault="00024AC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 w:history="1">
        <w:r>
          <w:rPr>
            <w:color w:val="0000FF"/>
          </w:rPr>
          <w:t>распоряжения</w:t>
        </w:r>
      </w:hyperlink>
      <w:r>
        <w:t xml:space="preserve"> Департамента тарифной и ценовой политики Тюменской области от 21.11.2018 N 261/01-21)</w:t>
      </w:r>
    </w:p>
    <w:p w:rsidR="00024AC8" w:rsidRDefault="00024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5046"/>
        <w:gridCol w:w="1133"/>
        <w:gridCol w:w="1133"/>
        <w:gridCol w:w="1133"/>
      </w:tblGrid>
      <w:tr w:rsidR="00024AC8">
        <w:tc>
          <w:tcPr>
            <w:tcW w:w="5669" w:type="dxa"/>
            <w:gridSpan w:val="2"/>
            <w:vMerge w:val="restart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Степень санитарно-технического благоустройства жилищного фонда</w:t>
            </w:r>
          </w:p>
        </w:tc>
        <w:tc>
          <w:tcPr>
            <w:tcW w:w="3399" w:type="dxa"/>
            <w:gridSpan w:val="3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Норматив потребления, куб. м в месяц на 1 человека</w:t>
            </w:r>
          </w:p>
        </w:tc>
      </w:tr>
      <w:tr w:rsidR="00024AC8">
        <w:tc>
          <w:tcPr>
            <w:tcW w:w="5669" w:type="dxa"/>
            <w:gridSpan w:val="2"/>
            <w:vMerge/>
          </w:tcPr>
          <w:p w:rsidR="00024AC8" w:rsidRDefault="00024AC8"/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холодная</w:t>
            </w:r>
            <w:proofErr w:type="gramEnd"/>
            <w:r>
              <w:t xml:space="preserve"> вода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горячая</w:t>
            </w:r>
            <w:proofErr w:type="gramEnd"/>
            <w:r>
              <w:t xml:space="preserve"> вода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водоотведение</w:t>
            </w:r>
            <w:proofErr w:type="gramEnd"/>
          </w:p>
        </w:tc>
      </w:tr>
      <w:tr w:rsidR="00024AC8">
        <w:tc>
          <w:tcPr>
            <w:tcW w:w="9068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1. Жилые помещения и жилые дома с ваннами, оборудованными душем, умывальниками, мойками, при наличии централизованного водоотведения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1.1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3,88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6,96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1.2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5,58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1.3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4,58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1.4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3,02</w:t>
            </w:r>
          </w:p>
        </w:tc>
      </w:tr>
      <w:tr w:rsidR="00024AC8">
        <w:tc>
          <w:tcPr>
            <w:tcW w:w="9068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2. Жилые помещения и жилые дома без ванн, с душем, умывальниками, мойками, при наличии централизованного водоотведения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2.1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2,28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5,30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2.2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4,52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2.3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4,00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4,00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2.4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3,09</w:t>
            </w:r>
          </w:p>
        </w:tc>
      </w:tr>
      <w:tr w:rsidR="00024AC8">
        <w:tc>
          <w:tcPr>
            <w:tcW w:w="9068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3. Жилые помещения и жилые дома без ванн, без душа, с умывальниками, мойками, при наличии централизованного водоотведения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3.1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1,96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0,87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2,83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3.2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2,38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3.3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</w:t>
            </w:r>
            <w:r>
              <w:lastRenderedPageBreak/>
              <w:t>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lastRenderedPageBreak/>
              <w:t>2,15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2,15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lastRenderedPageBreak/>
              <w:t>3.4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2,04</w:t>
            </w:r>
          </w:p>
        </w:tc>
      </w:tr>
      <w:tr w:rsidR="00024AC8">
        <w:tc>
          <w:tcPr>
            <w:tcW w:w="9068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4. Жилые помещения в общежитиях при наличии централизованного водоотведения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4.1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2,96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2,24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5,20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4.2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2,80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1,93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4,73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4.3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4,44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4,44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4.4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кухнями и блоками душевых на этажах при комнатах в каждой секции здания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1,85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4,20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4.5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душевыми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1,56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1,07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2,63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4.6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1,21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0,37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1,58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4.7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1,23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1,23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4.8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душевых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1,58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4.9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2,10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2,10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4.10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2,71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2,71</w:t>
            </w:r>
          </w:p>
        </w:tc>
      </w:tr>
      <w:tr w:rsidR="00024AC8">
        <w:tc>
          <w:tcPr>
            <w:tcW w:w="9068" w:type="dxa"/>
            <w:gridSpan w:val="5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5. Жилые помещения и жилые дома при отсутствии централизованного водоснабжения при наличии централизованного водоотведения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5.1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ваннами, оборудованными душем, умывальниками, мойками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6,96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5.2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ванн, с душем, умывальниками, мойками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5,30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5.3</w:t>
            </w:r>
          </w:p>
        </w:tc>
        <w:tc>
          <w:tcPr>
            <w:tcW w:w="5046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ванн, без душа, с умывальниками, мойками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2,83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1"/>
      </w:pPr>
      <w:r>
        <w:t>Таблица N 2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Title"/>
        <w:jc w:val="center"/>
      </w:pPr>
      <w:r>
        <w:t>НОРМАТИВЫ</w:t>
      </w:r>
    </w:p>
    <w:p w:rsidR="00024AC8" w:rsidRDefault="00024AC8">
      <w:pPr>
        <w:pStyle w:val="ConsPlusTitle"/>
        <w:jc w:val="center"/>
      </w:pPr>
      <w:r>
        <w:t>ПОТРЕБЛЕНИЯ КОММУНАЛЬНЫХ УСЛУГ ПО ХОЛОДНОМУ И ГОРЯЧЕМУ</w:t>
      </w:r>
    </w:p>
    <w:p w:rsidR="00024AC8" w:rsidRDefault="00024AC8">
      <w:pPr>
        <w:pStyle w:val="ConsPlusTitle"/>
        <w:jc w:val="center"/>
      </w:pPr>
      <w:r>
        <w:t>ВОДОСНАБЖЕНИЮ СОБСТВЕННИКАМИ И ПОЛЬЗОВАТЕЛЯМИ ЖИЛЫХ</w:t>
      </w:r>
    </w:p>
    <w:p w:rsidR="00024AC8" w:rsidRDefault="00024AC8">
      <w:pPr>
        <w:pStyle w:val="ConsPlusTitle"/>
        <w:jc w:val="center"/>
      </w:pPr>
      <w:r>
        <w:t>ПОМЕЩЕНИЙ В МНОГОКВАРТИРНЫХ ДОМАХ И ЖИЛЫХ ДОМОВ ДЛЯ 2-Й</w:t>
      </w:r>
    </w:p>
    <w:p w:rsidR="00024AC8" w:rsidRDefault="00024AC8">
      <w:pPr>
        <w:pStyle w:val="ConsPlusTitle"/>
        <w:jc w:val="center"/>
      </w:pPr>
      <w:r>
        <w:t>ГРУППЫ МУНИЦИПАЛЬНЫХ ОБРАЗОВАНИЙ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2-я группа муниципальных образований:</w:t>
      </w:r>
    </w:p>
    <w:p w:rsidR="00024AC8" w:rsidRDefault="00024AC8">
      <w:pPr>
        <w:pStyle w:val="ConsPlusNormal"/>
        <w:spacing w:before="220"/>
        <w:ind w:firstLine="540"/>
        <w:jc w:val="both"/>
      </w:pPr>
      <w:proofErr w:type="spellStart"/>
      <w:r>
        <w:lastRenderedPageBreak/>
        <w:t>Ишимский</w:t>
      </w:r>
      <w:proofErr w:type="spellEnd"/>
      <w:r>
        <w:t xml:space="preserve"> городской округ, </w:t>
      </w:r>
      <w:proofErr w:type="spellStart"/>
      <w:r>
        <w:t>Ялуторовский</w:t>
      </w:r>
      <w:proofErr w:type="spellEnd"/>
      <w:r>
        <w:t xml:space="preserve"> городской округ, </w:t>
      </w:r>
      <w:proofErr w:type="spellStart"/>
      <w:r>
        <w:t>Заводоуковский</w:t>
      </w:r>
      <w:proofErr w:type="spellEnd"/>
      <w:r>
        <w:t xml:space="preserve"> городской округ, Абатский муниципальный район, </w:t>
      </w:r>
      <w:proofErr w:type="spellStart"/>
      <w:r>
        <w:t>Армизонский</w:t>
      </w:r>
      <w:proofErr w:type="spellEnd"/>
      <w:r>
        <w:t xml:space="preserve"> муниципальный район, </w:t>
      </w:r>
      <w:proofErr w:type="spellStart"/>
      <w:r>
        <w:t>Аромашевский</w:t>
      </w:r>
      <w:proofErr w:type="spellEnd"/>
      <w:r>
        <w:t xml:space="preserve"> муниципальный район, </w:t>
      </w:r>
      <w:proofErr w:type="spellStart"/>
      <w:r>
        <w:t>Бердюжский</w:t>
      </w:r>
      <w:proofErr w:type="spellEnd"/>
      <w:r>
        <w:t xml:space="preserve"> муниципальный район, </w:t>
      </w:r>
      <w:proofErr w:type="spellStart"/>
      <w:r>
        <w:t>Вагайский</w:t>
      </w:r>
      <w:proofErr w:type="spellEnd"/>
      <w:r>
        <w:t xml:space="preserve"> муниципальный район, </w:t>
      </w:r>
      <w:proofErr w:type="spellStart"/>
      <w:r>
        <w:t>Викуловский</w:t>
      </w:r>
      <w:proofErr w:type="spellEnd"/>
      <w:r>
        <w:t xml:space="preserve"> муниципальный район, </w:t>
      </w:r>
      <w:proofErr w:type="spellStart"/>
      <w:r>
        <w:t>Голышмановский</w:t>
      </w:r>
      <w:proofErr w:type="spellEnd"/>
      <w:r>
        <w:t xml:space="preserve"> городской округ, </w:t>
      </w:r>
      <w:proofErr w:type="spellStart"/>
      <w:r>
        <w:t>Исетский</w:t>
      </w:r>
      <w:proofErr w:type="spellEnd"/>
      <w:r>
        <w:t xml:space="preserve"> муниципальный район, </w:t>
      </w:r>
      <w:proofErr w:type="spellStart"/>
      <w:r>
        <w:t>Ишимский</w:t>
      </w:r>
      <w:proofErr w:type="spellEnd"/>
      <w:r>
        <w:t xml:space="preserve"> муниципальный район, Казанский муниципальный район, </w:t>
      </w:r>
      <w:proofErr w:type="spellStart"/>
      <w:r>
        <w:t>Нижнетавдинский</w:t>
      </w:r>
      <w:proofErr w:type="spellEnd"/>
      <w:r>
        <w:t xml:space="preserve"> муниципальный район, Омутинский муниципальный район, </w:t>
      </w:r>
      <w:proofErr w:type="spellStart"/>
      <w:r>
        <w:t>Сладковский</w:t>
      </w:r>
      <w:proofErr w:type="spellEnd"/>
      <w:r>
        <w:t xml:space="preserve"> муниципальный район, </w:t>
      </w:r>
      <w:proofErr w:type="spellStart"/>
      <w:r>
        <w:t>Сорокинский</w:t>
      </w:r>
      <w:proofErr w:type="spellEnd"/>
      <w:r>
        <w:t xml:space="preserve"> муниципальный район, Тобольский муниципальный район, Тюменский муниципальный район, </w:t>
      </w:r>
      <w:proofErr w:type="spellStart"/>
      <w:r>
        <w:t>Уватский</w:t>
      </w:r>
      <w:proofErr w:type="spellEnd"/>
      <w:r>
        <w:t xml:space="preserve"> муниципальный район, </w:t>
      </w:r>
      <w:proofErr w:type="spellStart"/>
      <w:r>
        <w:t>Упоровский</w:t>
      </w:r>
      <w:proofErr w:type="spellEnd"/>
      <w:r>
        <w:t xml:space="preserve"> муниципальный район, </w:t>
      </w:r>
      <w:proofErr w:type="spellStart"/>
      <w:r>
        <w:t>Юргинский</w:t>
      </w:r>
      <w:proofErr w:type="spellEnd"/>
      <w:r>
        <w:t xml:space="preserve"> муниципальный район, </w:t>
      </w:r>
      <w:proofErr w:type="spellStart"/>
      <w:r>
        <w:t>Ялуторовский</w:t>
      </w:r>
      <w:proofErr w:type="spellEnd"/>
      <w:r>
        <w:t xml:space="preserve"> муниципальный район, </w:t>
      </w:r>
      <w:proofErr w:type="spellStart"/>
      <w:r>
        <w:t>Ярковский</w:t>
      </w:r>
      <w:proofErr w:type="spellEnd"/>
      <w:r>
        <w:t xml:space="preserve"> муниципальный район.</w:t>
      </w:r>
    </w:p>
    <w:p w:rsidR="00024AC8" w:rsidRDefault="00024AC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 w:history="1">
        <w:r>
          <w:rPr>
            <w:color w:val="0000FF"/>
          </w:rPr>
          <w:t>распоряжения</w:t>
        </w:r>
      </w:hyperlink>
      <w:r>
        <w:t xml:space="preserve"> Департамента тарифной и ценовой политики Тюменской области от 21.11.2018 N 261/01-21)</w:t>
      </w:r>
    </w:p>
    <w:p w:rsidR="00024AC8" w:rsidRDefault="00024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180"/>
        <w:gridCol w:w="1133"/>
        <w:gridCol w:w="1133"/>
      </w:tblGrid>
      <w:tr w:rsidR="00024AC8">
        <w:tc>
          <w:tcPr>
            <w:tcW w:w="6803" w:type="dxa"/>
            <w:gridSpan w:val="2"/>
            <w:vMerge w:val="restart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Степень санитарно-технического благоустройства жилищного фонда</w:t>
            </w:r>
          </w:p>
        </w:tc>
        <w:tc>
          <w:tcPr>
            <w:tcW w:w="2266" w:type="dxa"/>
            <w:gridSpan w:val="2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Норматив потребления, куб. м в месяц на 1 человека</w:t>
            </w:r>
          </w:p>
        </w:tc>
      </w:tr>
      <w:tr w:rsidR="00024AC8">
        <w:tc>
          <w:tcPr>
            <w:tcW w:w="6803" w:type="dxa"/>
            <w:gridSpan w:val="2"/>
            <w:vMerge/>
          </w:tcPr>
          <w:p w:rsidR="00024AC8" w:rsidRDefault="00024AC8"/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холодная</w:t>
            </w:r>
            <w:proofErr w:type="gramEnd"/>
            <w:r>
              <w:t xml:space="preserve"> вода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горячая</w:t>
            </w:r>
            <w:proofErr w:type="gramEnd"/>
            <w:r>
              <w:t xml:space="preserve"> вода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1. Жилые помещения и жилые дома с ваннами, оборудованными душем, умывальниками, мойками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3,88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3,08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5,58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1.4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2. Жилые помещения и жилые дома без ванн, с душем, умывальниками, мойками, при наличии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2,28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4,52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4,00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2.4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3,09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3. Жилые помещения и жилые дома без ванн, без душа, с умывальниками, мойками, при наличии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1,96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0,87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водонагревателем на твердом топливе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2,15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3.4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2,04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4. Жилые помещения в общежитиях с нецентрализованным водоотведением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lastRenderedPageBreak/>
              <w:t>4.1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2,96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2,24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2,80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1,93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индивидуальным газовым или электрическим водонагревателем, с душем или ванной в комнате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4,44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4.4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кухнями и блоками душевых на этажах при комнатах в каждой секции здания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2,35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1,85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4.5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душевыми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1,56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1,07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4.6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горячим водоснабжением,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1,21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0,37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4.7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общими умывальными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1,23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4.8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без</w:t>
            </w:r>
            <w:proofErr w:type="gramEnd"/>
            <w:r>
              <w:t xml:space="preserve"> горячего водоснабжения и индивидуального водонагревателя,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душевых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1,58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4.9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2,10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4.10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общими душевыми, с точкой </w:t>
            </w:r>
            <w:proofErr w:type="spellStart"/>
            <w:r>
              <w:t>водоразбора</w:t>
            </w:r>
            <w:proofErr w:type="spellEnd"/>
            <w:r>
              <w:t xml:space="preserve"> в комнате, без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2,71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9069" w:type="dxa"/>
            <w:gridSpan w:val="4"/>
            <w:vAlign w:val="center"/>
          </w:tcPr>
          <w:p w:rsidR="00024AC8" w:rsidRDefault="00024AC8">
            <w:pPr>
              <w:pStyle w:val="ConsPlusNormal"/>
              <w:outlineLvl w:val="2"/>
            </w:pPr>
            <w:r>
              <w:t>5. Жилые помещения и жилые дома без водоотведения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5.1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точкой </w:t>
            </w:r>
            <w:proofErr w:type="spellStart"/>
            <w:r>
              <w:t>водоразбора</w:t>
            </w:r>
            <w:proofErr w:type="spellEnd"/>
            <w:r>
              <w:t xml:space="preserve"> без горячего водоснабжения и индивидуального водонагревателя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1,40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5.2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водопользованием из водоразборных колонок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0,60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  <w:tr w:rsidR="00024AC8">
        <w:tc>
          <w:tcPr>
            <w:tcW w:w="623" w:type="dxa"/>
            <w:vAlign w:val="center"/>
          </w:tcPr>
          <w:p w:rsidR="00024AC8" w:rsidRDefault="00024AC8">
            <w:pPr>
              <w:pStyle w:val="ConsPlusNormal"/>
            </w:pPr>
            <w:r>
              <w:t>5.3</w:t>
            </w:r>
          </w:p>
        </w:tc>
        <w:tc>
          <w:tcPr>
            <w:tcW w:w="6180" w:type="dxa"/>
            <w:vAlign w:val="center"/>
          </w:tcPr>
          <w:p w:rsidR="00024AC8" w:rsidRDefault="00024AC8">
            <w:pPr>
              <w:pStyle w:val="ConsPlusNormal"/>
            </w:pPr>
            <w:proofErr w:type="gramStart"/>
            <w:r>
              <w:t>с</w:t>
            </w:r>
            <w:proofErr w:type="gramEnd"/>
            <w:r>
              <w:t xml:space="preserve"> точкой </w:t>
            </w:r>
            <w:proofErr w:type="spellStart"/>
            <w:r>
              <w:t>водоразбора</w:t>
            </w:r>
            <w:proofErr w:type="spellEnd"/>
            <w:r>
              <w:t>, с индивидуальным газовым или электрическим водонагревателем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1,68</w:t>
            </w:r>
          </w:p>
        </w:tc>
        <w:tc>
          <w:tcPr>
            <w:tcW w:w="1133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-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Примечание: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>1. Нормативы потребления коммунальной услуги по водоотведению определены с учетом степени санитарно-технического благоустройства жилищного фонда исходя из суммы нормативов потребления коммунальной услуги по холодному водоснабжению и коммунальной услуги по горячему водоснабжению.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>2. Нормативы потребления коммунальных услуг по холодному и горячему водоснабжению, водоотведению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0"/>
      </w:pPr>
      <w:r>
        <w:t>Приложение N 3</w:t>
      </w:r>
    </w:p>
    <w:p w:rsidR="00024AC8" w:rsidRDefault="00024AC8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024AC8" w:rsidRDefault="00024AC8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024AC8" w:rsidRDefault="00024AC8">
      <w:pPr>
        <w:pStyle w:val="ConsPlusNormal"/>
        <w:jc w:val="right"/>
      </w:pPr>
      <w:r>
        <w:t>Тюменской области</w:t>
      </w:r>
    </w:p>
    <w:p w:rsidR="00024AC8" w:rsidRDefault="00024AC8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291/01-21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Title"/>
        <w:jc w:val="center"/>
      </w:pPr>
      <w:bookmarkStart w:id="3" w:name="P605"/>
      <w:bookmarkEnd w:id="3"/>
      <w:r>
        <w:lastRenderedPageBreak/>
        <w:t>НОРМАТИВЫ</w:t>
      </w:r>
    </w:p>
    <w:p w:rsidR="00024AC8" w:rsidRDefault="00024AC8">
      <w:pPr>
        <w:pStyle w:val="ConsPlusTitle"/>
        <w:jc w:val="center"/>
      </w:pPr>
      <w:r>
        <w:t>ПОТРЕБЛЕНИЯ ХОЛОДНОЙ, ГОРЯЧЕЙ ВОДЫ И ОТВЕДЕНИЯ СТОЧНЫХ ВОД</w:t>
      </w:r>
    </w:p>
    <w:p w:rsidR="00024AC8" w:rsidRDefault="00024AC8">
      <w:pPr>
        <w:pStyle w:val="ConsPlusTitle"/>
        <w:jc w:val="center"/>
      </w:pPr>
      <w:r>
        <w:t>В ЦЕЛЯХ СОДЕРЖАНИЯ ОБЩЕГО ИМУЩЕСТВА В МНОГОКВАРТИРНОМ ДОМЕ</w:t>
      </w:r>
    </w:p>
    <w:p w:rsidR="00024AC8" w:rsidRDefault="00024AC8">
      <w:pPr>
        <w:pStyle w:val="ConsPlusTitle"/>
        <w:jc w:val="center"/>
      </w:pPr>
      <w:r>
        <w:t>(КУБ. М В МЕСЯЦ НА 1 КВ. М ОБЩЕЙ ПЛОЩАДИ ПОМЕЩЕНИЙ, ВХОДЯЩИХ</w:t>
      </w:r>
    </w:p>
    <w:p w:rsidR="00024AC8" w:rsidRDefault="00024AC8">
      <w:pPr>
        <w:pStyle w:val="ConsPlusTitle"/>
        <w:jc w:val="center"/>
      </w:pPr>
      <w:r>
        <w:t>В СОСТАВ ОБЩЕГО ИМУЩЕСТВА В МНОГОКВАРТИРНОМ ДОМЕ)</w:t>
      </w:r>
    </w:p>
    <w:p w:rsidR="00024AC8" w:rsidRDefault="00024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0"/>
        <w:gridCol w:w="3061"/>
        <w:gridCol w:w="1417"/>
        <w:gridCol w:w="1417"/>
        <w:gridCol w:w="1417"/>
        <w:gridCol w:w="1417"/>
      </w:tblGrid>
      <w:tr w:rsidR="00024AC8">
        <w:tc>
          <w:tcPr>
            <w:tcW w:w="3421" w:type="dxa"/>
            <w:gridSpan w:val="2"/>
            <w:vAlign w:val="center"/>
          </w:tcPr>
          <w:p w:rsidR="00024AC8" w:rsidRDefault="00024AC8">
            <w:pPr>
              <w:pStyle w:val="ConsPlusNormal"/>
              <w:jc w:val="center"/>
            </w:pPr>
            <w:bookmarkStart w:id="4" w:name="P611"/>
            <w:bookmarkEnd w:id="4"/>
            <w:r>
              <w:t>Категория жилых помещений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Этажность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Норматив потребления холодной воды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Норматив потребления горячей воды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Норматив отведения сточных вод</w:t>
            </w:r>
          </w:p>
        </w:tc>
      </w:tr>
      <w:tr w:rsidR="00024AC8">
        <w:tc>
          <w:tcPr>
            <w:tcW w:w="360" w:type="dxa"/>
            <w:vMerge w:val="restart"/>
            <w:vAlign w:val="center"/>
          </w:tcPr>
          <w:p w:rsidR="00024AC8" w:rsidRDefault="00024AC8">
            <w:pPr>
              <w:pStyle w:val="ConsPlusNormal"/>
            </w:pPr>
            <w:r>
              <w:t>1.</w:t>
            </w:r>
          </w:p>
        </w:tc>
        <w:tc>
          <w:tcPr>
            <w:tcW w:w="3061" w:type="dxa"/>
            <w:vMerge w:val="restart"/>
            <w:vAlign w:val="center"/>
          </w:tcPr>
          <w:p w:rsidR="00024AC8" w:rsidRDefault="00024AC8">
            <w:pPr>
              <w:pStyle w:val="ConsPlusNormal"/>
            </w:pPr>
            <w:r>
              <w:t>Многоквартирные дома с централизованным холодным и горячим водоснабжением, водоотведением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до 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6 до 9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16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16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0,021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0,014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 w:val="restart"/>
            <w:vAlign w:val="center"/>
          </w:tcPr>
          <w:p w:rsidR="00024AC8" w:rsidRDefault="00024AC8">
            <w:pPr>
              <w:pStyle w:val="ConsPlusNormal"/>
            </w:pPr>
            <w:r>
              <w:t>2.</w:t>
            </w:r>
          </w:p>
        </w:tc>
        <w:tc>
          <w:tcPr>
            <w:tcW w:w="3061" w:type="dxa"/>
            <w:vMerge w:val="restart"/>
            <w:vAlign w:val="center"/>
          </w:tcPr>
          <w:p w:rsidR="00024AC8" w:rsidRDefault="00024AC8">
            <w:pPr>
              <w:pStyle w:val="ConsPlusNormal"/>
            </w:pPr>
            <w:r>
              <w:t>Многоквартирные дома с централизованным холодным водоснабжением, водонагревателями, водоотведением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до 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6 до 9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16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16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 w:val="restart"/>
            <w:vAlign w:val="center"/>
          </w:tcPr>
          <w:p w:rsidR="00024AC8" w:rsidRDefault="00024AC8">
            <w:pPr>
              <w:pStyle w:val="ConsPlusNormal"/>
            </w:pPr>
            <w:r>
              <w:t>3.</w:t>
            </w:r>
          </w:p>
        </w:tc>
        <w:tc>
          <w:tcPr>
            <w:tcW w:w="3061" w:type="dxa"/>
            <w:vMerge w:val="restart"/>
            <w:vAlign w:val="center"/>
          </w:tcPr>
          <w:p w:rsidR="00024AC8" w:rsidRDefault="00024AC8">
            <w:pPr>
              <w:pStyle w:val="ConsPlusNormal"/>
            </w:pPr>
            <w:r>
              <w:t>Многоквартирные дома без водонагревателей с централизованным холодным водоснабжением и водоотведением, оборудованные раковинами, мойками и унитазами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до 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6 до 9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10 до 16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Merge/>
          </w:tcPr>
          <w:p w:rsidR="00024AC8" w:rsidRDefault="00024AC8"/>
        </w:tc>
        <w:tc>
          <w:tcPr>
            <w:tcW w:w="3061" w:type="dxa"/>
            <w:vMerge/>
          </w:tcPr>
          <w:p w:rsidR="00024AC8" w:rsidRDefault="00024AC8"/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более</w:t>
            </w:r>
            <w:proofErr w:type="gramEnd"/>
            <w:r>
              <w:t xml:space="preserve"> 16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  <w:tr w:rsidR="00024AC8">
        <w:tc>
          <w:tcPr>
            <w:tcW w:w="360" w:type="dxa"/>
            <w:vAlign w:val="center"/>
          </w:tcPr>
          <w:p w:rsidR="00024AC8" w:rsidRDefault="00024AC8">
            <w:pPr>
              <w:pStyle w:val="ConsPlusNormal"/>
            </w:pPr>
            <w:r>
              <w:t>4.</w:t>
            </w:r>
          </w:p>
        </w:tc>
        <w:tc>
          <w:tcPr>
            <w:tcW w:w="3061" w:type="dxa"/>
            <w:vAlign w:val="center"/>
          </w:tcPr>
          <w:p w:rsidR="00024AC8" w:rsidRDefault="00024AC8">
            <w:pPr>
              <w:pStyle w:val="ConsPlusNormal"/>
            </w:pPr>
            <w:r>
              <w:t>Многоквартирные дома с централизованным холодным водоснабжением без централизованного водоотведения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proofErr w:type="gramStart"/>
            <w:r>
              <w:t>от</w:t>
            </w:r>
            <w:proofErr w:type="gramEnd"/>
            <w:r>
              <w:t xml:space="preserve"> 1 до 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vAlign w:val="center"/>
          </w:tcPr>
          <w:p w:rsidR="00024AC8" w:rsidRDefault="00024AC8">
            <w:pPr>
              <w:pStyle w:val="ConsPlusNormal"/>
              <w:jc w:val="center"/>
            </w:pPr>
            <w:r>
              <w:t>0,035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Примечания: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>1. Нормативы потребления холодной, горячей воды и отведения сточных вод в целях содержания общего имущества в многоквартирном доме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 xml:space="preserve">2. Нормативы отведения сточных вод, предусмотренные </w:t>
      </w:r>
      <w:hyperlink w:anchor="P611" w:history="1">
        <w:r>
          <w:rPr>
            <w:color w:val="0000FF"/>
          </w:rPr>
          <w:t>таблицей</w:t>
        </w:r>
      </w:hyperlink>
      <w:r>
        <w:t>, применяются при наличии оборудования, которое предусматривает возможность отведения сточных вод из помещений, входящих в состав общего имущества в многоквартирном доме.</w:t>
      </w:r>
    </w:p>
    <w:p w:rsidR="00024AC8" w:rsidRDefault="00024AC8">
      <w:pPr>
        <w:pStyle w:val="ConsPlusNormal"/>
        <w:spacing w:before="220"/>
        <w:ind w:firstLine="540"/>
        <w:jc w:val="both"/>
      </w:pPr>
      <w:r>
        <w:t xml:space="preserve">3. При определении нормативов потребления холодной, горячей воды и отведения сточных вод в целях содержания общего имущества в многоквартирном доме учтены площади помещений, входящих в состав общего имущества в многоквартирном доме, не являющихся частями квартир многоквартирного дома и предназначенных для обслуживания более одного помещения в многоквартирном доме: площади межквартирных лестничных площадок, лестниц, коридоров, тамбуров, холлов, вестибюлей, колясочных, помещений охраны (консьержа), не принадлежащих </w:t>
      </w:r>
      <w:r>
        <w:lastRenderedPageBreak/>
        <w:t>отдельным собственникам.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0"/>
      </w:pPr>
      <w:r>
        <w:t>Приложение N 4</w:t>
      </w:r>
    </w:p>
    <w:p w:rsidR="00024AC8" w:rsidRDefault="00024AC8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024AC8" w:rsidRDefault="00024AC8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024AC8" w:rsidRDefault="00024AC8">
      <w:pPr>
        <w:pStyle w:val="ConsPlusNormal"/>
        <w:jc w:val="right"/>
      </w:pPr>
      <w:r>
        <w:t>Тюменской области</w:t>
      </w:r>
    </w:p>
    <w:p w:rsidR="00024AC8" w:rsidRDefault="00024AC8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291/01-21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Title"/>
        <w:jc w:val="center"/>
      </w:pPr>
      <w:bookmarkStart w:id="5" w:name="P692"/>
      <w:bookmarkEnd w:id="5"/>
      <w:r>
        <w:t>НОРМАТИВЫ</w:t>
      </w:r>
    </w:p>
    <w:p w:rsidR="00024AC8" w:rsidRDefault="00024AC8">
      <w:pPr>
        <w:pStyle w:val="ConsPlusTitle"/>
        <w:jc w:val="center"/>
      </w:pPr>
      <w:r>
        <w:t>ПОТРЕБЛЕНИЯ КОММУНАЛЬНОЙ УСЛУГИ ПО ХОЛОДНОМУ ВОДОСНАБЖЕНИЮ</w:t>
      </w:r>
    </w:p>
    <w:p w:rsidR="00024AC8" w:rsidRDefault="00024AC8">
      <w:pPr>
        <w:pStyle w:val="ConsPlusTitle"/>
        <w:jc w:val="center"/>
      </w:pPr>
      <w:r>
        <w:t>ДЛЯ ВОДОСНАБЖЕНИЯ И ПРИГОТОВЛЕНИЯ ПИЩИ</w:t>
      </w:r>
    </w:p>
    <w:p w:rsidR="00024AC8" w:rsidRDefault="00024AC8">
      <w:pPr>
        <w:pStyle w:val="ConsPlusTitle"/>
        <w:jc w:val="center"/>
      </w:pPr>
      <w:r>
        <w:t>ДЛЯ СЕЛЬСКОХОЗЯЙСТВЕННЫХ ЖИВОТНЫХ</w:t>
      </w:r>
    </w:p>
    <w:p w:rsidR="00024AC8" w:rsidRDefault="00024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"/>
        <w:gridCol w:w="3798"/>
        <w:gridCol w:w="4479"/>
      </w:tblGrid>
      <w:tr w:rsidR="00024AC8">
        <w:tc>
          <w:tcPr>
            <w:tcW w:w="754" w:type="dxa"/>
          </w:tcPr>
          <w:p w:rsidR="00024AC8" w:rsidRDefault="00024AC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98" w:type="dxa"/>
          </w:tcPr>
          <w:p w:rsidR="00024AC8" w:rsidRDefault="00024AC8">
            <w:pPr>
              <w:pStyle w:val="ConsPlusNormal"/>
              <w:jc w:val="center"/>
            </w:pPr>
            <w:r>
              <w:t>Сельскохозяйственные животные</w:t>
            </w:r>
          </w:p>
        </w:tc>
        <w:tc>
          <w:tcPr>
            <w:tcW w:w="4479" w:type="dxa"/>
          </w:tcPr>
          <w:p w:rsidR="00024AC8" w:rsidRDefault="00024AC8">
            <w:pPr>
              <w:pStyle w:val="ConsPlusNormal"/>
              <w:jc w:val="center"/>
            </w:pPr>
            <w:r>
              <w:t>Норматив, куб. м в месяц на 1 голову животного в стойловый период</w:t>
            </w:r>
          </w:p>
        </w:tc>
      </w:tr>
      <w:tr w:rsidR="00024AC8">
        <w:tc>
          <w:tcPr>
            <w:tcW w:w="754" w:type="dxa"/>
          </w:tcPr>
          <w:p w:rsidR="00024AC8" w:rsidRDefault="00024AC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798" w:type="dxa"/>
          </w:tcPr>
          <w:p w:rsidR="00024AC8" w:rsidRDefault="00024AC8">
            <w:pPr>
              <w:pStyle w:val="ConsPlusNormal"/>
            </w:pPr>
            <w:proofErr w:type="gramStart"/>
            <w:r>
              <w:t>крупный</w:t>
            </w:r>
            <w:proofErr w:type="gramEnd"/>
            <w:r>
              <w:t xml:space="preserve"> рогатый скот</w:t>
            </w:r>
          </w:p>
        </w:tc>
        <w:tc>
          <w:tcPr>
            <w:tcW w:w="4479" w:type="dxa"/>
          </w:tcPr>
          <w:p w:rsidR="00024AC8" w:rsidRDefault="00024AC8">
            <w:pPr>
              <w:pStyle w:val="ConsPlusNormal"/>
              <w:jc w:val="center"/>
            </w:pPr>
            <w:r>
              <w:t>1,40</w:t>
            </w:r>
          </w:p>
        </w:tc>
      </w:tr>
      <w:tr w:rsidR="00024AC8">
        <w:tc>
          <w:tcPr>
            <w:tcW w:w="754" w:type="dxa"/>
          </w:tcPr>
          <w:p w:rsidR="00024AC8" w:rsidRDefault="00024AC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798" w:type="dxa"/>
          </w:tcPr>
          <w:p w:rsidR="00024AC8" w:rsidRDefault="00024AC8">
            <w:pPr>
              <w:pStyle w:val="ConsPlusNormal"/>
            </w:pPr>
            <w:proofErr w:type="gramStart"/>
            <w:r>
              <w:t>лошади</w:t>
            </w:r>
            <w:proofErr w:type="gramEnd"/>
          </w:p>
        </w:tc>
        <w:tc>
          <w:tcPr>
            <w:tcW w:w="4479" w:type="dxa"/>
          </w:tcPr>
          <w:p w:rsidR="00024AC8" w:rsidRDefault="00024AC8">
            <w:pPr>
              <w:pStyle w:val="ConsPlusNormal"/>
              <w:jc w:val="center"/>
            </w:pPr>
            <w:r>
              <w:t>2,10</w:t>
            </w:r>
          </w:p>
        </w:tc>
      </w:tr>
      <w:tr w:rsidR="00024AC8">
        <w:tc>
          <w:tcPr>
            <w:tcW w:w="754" w:type="dxa"/>
          </w:tcPr>
          <w:p w:rsidR="00024AC8" w:rsidRDefault="00024AC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798" w:type="dxa"/>
          </w:tcPr>
          <w:p w:rsidR="00024AC8" w:rsidRDefault="00024AC8">
            <w:pPr>
              <w:pStyle w:val="ConsPlusNormal"/>
            </w:pPr>
            <w:proofErr w:type="gramStart"/>
            <w:r>
              <w:t>свиньи</w:t>
            </w:r>
            <w:proofErr w:type="gramEnd"/>
          </w:p>
        </w:tc>
        <w:tc>
          <w:tcPr>
            <w:tcW w:w="4479" w:type="dxa"/>
          </w:tcPr>
          <w:p w:rsidR="00024AC8" w:rsidRDefault="00024AC8">
            <w:pPr>
              <w:pStyle w:val="ConsPlusNormal"/>
              <w:jc w:val="center"/>
            </w:pPr>
            <w:r>
              <w:t>0,50</w:t>
            </w:r>
          </w:p>
        </w:tc>
      </w:tr>
      <w:tr w:rsidR="00024AC8">
        <w:tc>
          <w:tcPr>
            <w:tcW w:w="754" w:type="dxa"/>
          </w:tcPr>
          <w:p w:rsidR="00024AC8" w:rsidRDefault="00024AC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798" w:type="dxa"/>
          </w:tcPr>
          <w:p w:rsidR="00024AC8" w:rsidRDefault="00024AC8">
            <w:pPr>
              <w:pStyle w:val="ConsPlusNormal"/>
            </w:pPr>
            <w:proofErr w:type="gramStart"/>
            <w:r>
              <w:t>козы</w:t>
            </w:r>
            <w:proofErr w:type="gramEnd"/>
          </w:p>
        </w:tc>
        <w:tc>
          <w:tcPr>
            <w:tcW w:w="4479" w:type="dxa"/>
          </w:tcPr>
          <w:p w:rsidR="00024AC8" w:rsidRDefault="00024AC8">
            <w:pPr>
              <w:pStyle w:val="ConsPlusNormal"/>
              <w:jc w:val="center"/>
            </w:pPr>
            <w:r>
              <w:t>0,08</w:t>
            </w:r>
          </w:p>
        </w:tc>
      </w:tr>
      <w:tr w:rsidR="00024AC8">
        <w:tc>
          <w:tcPr>
            <w:tcW w:w="754" w:type="dxa"/>
          </w:tcPr>
          <w:p w:rsidR="00024AC8" w:rsidRDefault="00024AC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798" w:type="dxa"/>
          </w:tcPr>
          <w:p w:rsidR="00024AC8" w:rsidRDefault="00024AC8">
            <w:pPr>
              <w:pStyle w:val="ConsPlusNormal"/>
            </w:pPr>
            <w:proofErr w:type="gramStart"/>
            <w:r>
              <w:t>овцы</w:t>
            </w:r>
            <w:proofErr w:type="gramEnd"/>
          </w:p>
        </w:tc>
        <w:tc>
          <w:tcPr>
            <w:tcW w:w="4479" w:type="dxa"/>
          </w:tcPr>
          <w:p w:rsidR="00024AC8" w:rsidRDefault="00024AC8">
            <w:pPr>
              <w:pStyle w:val="ConsPlusNormal"/>
              <w:jc w:val="center"/>
            </w:pPr>
            <w:r>
              <w:t>0,15</w:t>
            </w:r>
          </w:p>
        </w:tc>
      </w:tr>
      <w:tr w:rsidR="00024AC8">
        <w:tc>
          <w:tcPr>
            <w:tcW w:w="754" w:type="dxa"/>
          </w:tcPr>
          <w:p w:rsidR="00024AC8" w:rsidRDefault="00024AC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798" w:type="dxa"/>
          </w:tcPr>
          <w:p w:rsidR="00024AC8" w:rsidRDefault="00024AC8">
            <w:pPr>
              <w:pStyle w:val="ConsPlusNormal"/>
            </w:pPr>
            <w:proofErr w:type="gramStart"/>
            <w:r>
              <w:t>сельскохозяйственная</w:t>
            </w:r>
            <w:proofErr w:type="gramEnd"/>
            <w:r>
              <w:t xml:space="preserve"> птица</w:t>
            </w:r>
          </w:p>
        </w:tc>
        <w:tc>
          <w:tcPr>
            <w:tcW w:w="4479" w:type="dxa"/>
          </w:tcPr>
          <w:p w:rsidR="00024AC8" w:rsidRDefault="00024AC8">
            <w:pPr>
              <w:pStyle w:val="ConsPlusNormal"/>
              <w:jc w:val="center"/>
            </w:pPr>
            <w:r>
              <w:t>0,01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Примечание: нормативы потребления коммунальной услуги по холодному водоснабжению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right"/>
        <w:outlineLvl w:val="0"/>
      </w:pPr>
      <w:r>
        <w:t>Приложение N 5</w:t>
      </w:r>
    </w:p>
    <w:p w:rsidR="00024AC8" w:rsidRDefault="00024AC8">
      <w:pPr>
        <w:pStyle w:val="ConsPlusNormal"/>
        <w:jc w:val="right"/>
      </w:pPr>
      <w:proofErr w:type="gramStart"/>
      <w:r>
        <w:t>к</w:t>
      </w:r>
      <w:proofErr w:type="gramEnd"/>
      <w:r>
        <w:t xml:space="preserve"> распоряжению Департамента</w:t>
      </w:r>
    </w:p>
    <w:p w:rsidR="00024AC8" w:rsidRDefault="00024AC8">
      <w:pPr>
        <w:pStyle w:val="ConsPlusNormal"/>
        <w:jc w:val="right"/>
      </w:pPr>
      <w:proofErr w:type="gramStart"/>
      <w:r>
        <w:t>тарифной</w:t>
      </w:r>
      <w:proofErr w:type="gramEnd"/>
      <w:r>
        <w:t xml:space="preserve"> и ценовой политики</w:t>
      </w:r>
    </w:p>
    <w:p w:rsidR="00024AC8" w:rsidRDefault="00024AC8">
      <w:pPr>
        <w:pStyle w:val="ConsPlusNormal"/>
        <w:jc w:val="right"/>
      </w:pPr>
      <w:r>
        <w:t>Тюменской области</w:t>
      </w:r>
    </w:p>
    <w:p w:rsidR="00024AC8" w:rsidRDefault="00024AC8">
      <w:pPr>
        <w:pStyle w:val="ConsPlusNormal"/>
        <w:jc w:val="right"/>
      </w:pPr>
      <w:proofErr w:type="gramStart"/>
      <w:r>
        <w:t>от</w:t>
      </w:r>
      <w:proofErr w:type="gramEnd"/>
      <w:r>
        <w:t xml:space="preserve"> 21.08.2017 N 291/01-21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Title"/>
        <w:jc w:val="center"/>
      </w:pPr>
      <w:bookmarkStart w:id="6" w:name="P731"/>
      <w:bookmarkEnd w:id="6"/>
      <w:r>
        <w:t>НОРМАТИВЫ</w:t>
      </w:r>
    </w:p>
    <w:p w:rsidR="00024AC8" w:rsidRDefault="00024AC8">
      <w:pPr>
        <w:pStyle w:val="ConsPlusTitle"/>
        <w:jc w:val="center"/>
      </w:pPr>
      <w:r>
        <w:t>ПОТРЕБЛЕНИЯ КОММУНАЛЬНОЙ УСЛУГИ ПО ХОЛОДНОМУ ВОДОСНАБЖЕНИЮ</w:t>
      </w:r>
    </w:p>
    <w:p w:rsidR="00024AC8" w:rsidRDefault="00024AC8">
      <w:pPr>
        <w:pStyle w:val="ConsPlusTitle"/>
        <w:jc w:val="center"/>
      </w:pPr>
      <w:r>
        <w:t>ДЛЯ ПОЛИВА ЗЕМЕЛЬНОГО УЧАСТКА В ПЕРИОД</w:t>
      </w:r>
    </w:p>
    <w:p w:rsidR="00024AC8" w:rsidRDefault="00024AC8">
      <w:pPr>
        <w:pStyle w:val="ConsPlusTitle"/>
        <w:jc w:val="center"/>
      </w:pPr>
      <w:r>
        <w:t>С 01 МАЯ ПО 31 АВГУСТА</w:t>
      </w:r>
    </w:p>
    <w:p w:rsidR="00024AC8" w:rsidRDefault="00024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572"/>
        <w:gridCol w:w="4876"/>
      </w:tblGrid>
      <w:tr w:rsidR="00024AC8">
        <w:tc>
          <w:tcPr>
            <w:tcW w:w="624" w:type="dxa"/>
          </w:tcPr>
          <w:p w:rsidR="00024AC8" w:rsidRDefault="00024AC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2" w:type="dxa"/>
          </w:tcPr>
          <w:p w:rsidR="00024AC8" w:rsidRDefault="00024AC8">
            <w:pPr>
              <w:pStyle w:val="ConsPlusNormal"/>
              <w:jc w:val="center"/>
            </w:pPr>
            <w:r>
              <w:t xml:space="preserve">Точка </w:t>
            </w:r>
            <w:proofErr w:type="spellStart"/>
            <w:r>
              <w:t>водоразбора</w:t>
            </w:r>
            <w:proofErr w:type="spellEnd"/>
          </w:p>
        </w:tc>
        <w:tc>
          <w:tcPr>
            <w:tcW w:w="4876" w:type="dxa"/>
          </w:tcPr>
          <w:p w:rsidR="00024AC8" w:rsidRDefault="00024AC8">
            <w:pPr>
              <w:pStyle w:val="ConsPlusNormal"/>
              <w:jc w:val="center"/>
            </w:pPr>
            <w:r>
              <w:t>Норматив, куб. м в месяц на 1 кв. м земельного участка</w:t>
            </w:r>
          </w:p>
        </w:tc>
      </w:tr>
      <w:tr w:rsidR="00024AC8">
        <w:tc>
          <w:tcPr>
            <w:tcW w:w="624" w:type="dxa"/>
          </w:tcPr>
          <w:p w:rsidR="00024AC8" w:rsidRDefault="00024AC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2" w:type="dxa"/>
          </w:tcPr>
          <w:p w:rsidR="00024AC8" w:rsidRDefault="00024AC8">
            <w:pPr>
              <w:pStyle w:val="ConsPlusNormal"/>
            </w:pPr>
            <w:proofErr w:type="gramStart"/>
            <w:r>
              <w:t>водопроводный</w:t>
            </w:r>
            <w:proofErr w:type="gramEnd"/>
            <w:r>
              <w:t xml:space="preserve"> ввод</w:t>
            </w:r>
          </w:p>
        </w:tc>
        <w:tc>
          <w:tcPr>
            <w:tcW w:w="4876" w:type="dxa"/>
          </w:tcPr>
          <w:p w:rsidR="00024AC8" w:rsidRDefault="00024AC8">
            <w:pPr>
              <w:pStyle w:val="ConsPlusNormal"/>
              <w:jc w:val="center"/>
            </w:pPr>
            <w:r>
              <w:t>0,03</w:t>
            </w:r>
          </w:p>
        </w:tc>
      </w:tr>
      <w:tr w:rsidR="00024AC8">
        <w:tc>
          <w:tcPr>
            <w:tcW w:w="624" w:type="dxa"/>
          </w:tcPr>
          <w:p w:rsidR="00024AC8" w:rsidRDefault="00024AC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3572" w:type="dxa"/>
          </w:tcPr>
          <w:p w:rsidR="00024AC8" w:rsidRDefault="00024AC8">
            <w:pPr>
              <w:pStyle w:val="ConsPlusNormal"/>
            </w:pPr>
            <w:proofErr w:type="gramStart"/>
            <w:r>
              <w:t>водоразборная</w:t>
            </w:r>
            <w:proofErr w:type="gramEnd"/>
            <w:r>
              <w:t xml:space="preserve"> колонка</w:t>
            </w:r>
          </w:p>
        </w:tc>
        <w:tc>
          <w:tcPr>
            <w:tcW w:w="4876" w:type="dxa"/>
          </w:tcPr>
          <w:p w:rsidR="00024AC8" w:rsidRDefault="00024AC8">
            <w:pPr>
              <w:pStyle w:val="ConsPlusNormal"/>
              <w:jc w:val="center"/>
            </w:pPr>
            <w:r>
              <w:t>0,01</w:t>
            </w:r>
          </w:p>
        </w:tc>
      </w:tr>
    </w:tbl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ind w:firstLine="540"/>
        <w:jc w:val="both"/>
      </w:pPr>
      <w:r>
        <w:t>Примечание: нормативы потребления коммунальной услуги по холодному водоснабжению установлены в соответствии с требованиями к качеству коммунальных услуг, предусмотренными законодательными и иными нормативными правовыми актами Российской Федерации.</w:t>
      </w: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jc w:val="both"/>
      </w:pPr>
    </w:p>
    <w:p w:rsidR="00024AC8" w:rsidRDefault="00024AC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1B9" w:rsidRDefault="000D11B9"/>
    <w:sectPr w:rsidR="000D11B9" w:rsidSect="00024AC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AC8"/>
    <w:rsid w:val="00024AC8"/>
    <w:rsid w:val="000D1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95C30-4A2C-438F-8010-A7D81D5A6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A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024A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024A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024A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024A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Page">
    <w:name w:val="ConsPlusTitlePage"/>
    <w:rsid w:val="00024A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024AC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024AC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02F1FF98E9F9D41B09698567A847AB8261D3A2ADB6746B8EE7587A509C31F7BD2098B1536CCADDB91C7160DA28D6D9F21C86154A73F6ACDF1B14DEvAd3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802F1FF98E9F9D41B09698567A847AB8261D3A2ADB6736088E1587A509C31F7BD2098B1536CCADDB91C796EDD28D6D9F21C86154A73F6ACDF1B14DEvAd3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02F1FF98E9F9D41B09699374C419A4866D84ACADB17D3FD1B15E2D0FCC37A2FD609EE41028C2D5BD172D3699768F8AB0578B1E526FF6A4vCd8H" TargetMode="External"/><Relationship Id="rId11" Type="http://schemas.openxmlformats.org/officeDocument/2006/relationships/hyperlink" Target="consultantplus://offline/ref=D802F1FF98E9F9D41B09698567A847AB8261D3A2ADB1736D8BE4587A509C31F7BD2098B1536CCADDB91C7967D828D6D9F21C86154A73F6ACDF1B14DEvAd3H" TargetMode="External"/><Relationship Id="rId5" Type="http://schemas.openxmlformats.org/officeDocument/2006/relationships/hyperlink" Target="consultantplus://offline/ref=D802F1FF98E9F9D41B09699374C419A487698DAEACBA7D3FD1B15E2D0FCC37A2FD609EE31020CC88E8582C6ADF259C88BF5789174Dv6d4H" TargetMode="External"/><Relationship Id="rId10" Type="http://schemas.openxmlformats.org/officeDocument/2006/relationships/hyperlink" Target="consultantplus://offline/ref=D802F1FF98E9F9D41B09698567A847AB8261D3A2ADB1736D8BE4587A509C31F7BD2098B1536CCADDB91C7967D828D6D9F21C86154A73F6ACDF1B14DEvAd3H" TargetMode="External"/><Relationship Id="rId4" Type="http://schemas.openxmlformats.org/officeDocument/2006/relationships/hyperlink" Target="consultantplus://offline/ref=D802F1FF98E9F9D41B09698567A847AB8261D3A2ADB1736D8BE4587A509C31F7BD2098B1536CCADDB91C7967D928D6D9F21C86154A73F6ACDF1B14DEvAd3H" TargetMode="External"/><Relationship Id="rId9" Type="http://schemas.openxmlformats.org/officeDocument/2006/relationships/hyperlink" Target="consultantplus://offline/ref=D802F1FF98E9F9D41B09698567A847AB8261D3A2ADB1736D8BE4587A509C31F7BD2098B1536CCADDB91C7967D828D6D9F21C86154A73F6ACDF1B14DEvAd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3374</Words>
  <Characters>19234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</cp:revision>
  <dcterms:created xsi:type="dcterms:W3CDTF">2019-09-26T07:29:00Z</dcterms:created>
  <dcterms:modified xsi:type="dcterms:W3CDTF">2019-09-26T07:35:00Z</dcterms:modified>
</cp:coreProperties>
</file>