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634" w:rsidRDefault="00386634">
      <w:pPr>
        <w:pStyle w:val="ConsPlusNormal"/>
        <w:jc w:val="both"/>
        <w:outlineLvl w:val="0"/>
      </w:pPr>
      <w:bookmarkStart w:id="0" w:name="_GoBack"/>
      <w:bookmarkEnd w:id="0"/>
    </w:p>
    <w:p w:rsidR="00386634" w:rsidRDefault="00386634">
      <w:pPr>
        <w:pStyle w:val="ConsPlusTitle"/>
        <w:jc w:val="center"/>
        <w:outlineLvl w:val="0"/>
      </w:pPr>
      <w:r>
        <w:t>ДЕПАРТАМЕНТ ТАРИФНОЙ И ЦЕНОВОЙ ПОЛИТИКИ ТЮМЕНСКОЙ ОБЛАСТИ</w:t>
      </w:r>
    </w:p>
    <w:p w:rsidR="00386634" w:rsidRDefault="00386634">
      <w:pPr>
        <w:pStyle w:val="ConsPlusTitle"/>
        <w:jc w:val="center"/>
      </w:pPr>
    </w:p>
    <w:p w:rsidR="00386634" w:rsidRDefault="00386634">
      <w:pPr>
        <w:pStyle w:val="ConsPlusTitle"/>
        <w:jc w:val="center"/>
      </w:pPr>
      <w:r>
        <w:t>РАСПОРЯЖЕНИЕ</w:t>
      </w:r>
    </w:p>
    <w:p w:rsidR="00386634" w:rsidRDefault="00386634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августа 2017 г. N 290/01-21</w:t>
      </w:r>
    </w:p>
    <w:p w:rsidR="00386634" w:rsidRDefault="00386634">
      <w:pPr>
        <w:pStyle w:val="ConsPlusTitle"/>
        <w:jc w:val="center"/>
      </w:pPr>
    </w:p>
    <w:p w:rsidR="00386634" w:rsidRDefault="00386634">
      <w:pPr>
        <w:pStyle w:val="ConsPlusTitle"/>
        <w:jc w:val="center"/>
      </w:pPr>
      <w:r>
        <w:t>ОБ УТВЕРЖДЕНИИ НОРМАТИВОВ ПОТРЕБЛЕНИЯ КОММУНАЛЬНОЙ УСЛУГИ</w:t>
      </w:r>
    </w:p>
    <w:p w:rsidR="00386634" w:rsidRDefault="00386634">
      <w:pPr>
        <w:pStyle w:val="ConsPlusTitle"/>
        <w:jc w:val="center"/>
      </w:pPr>
      <w:r>
        <w:t>ПО ЭЛЕКТРОСНАБЖЕНИЮ, НОРМАТИВОВ ПОТРЕБЛЕНИЯ ЭЛЕКТРИЧЕСКОЙ</w:t>
      </w:r>
    </w:p>
    <w:p w:rsidR="00386634" w:rsidRDefault="00386634">
      <w:pPr>
        <w:pStyle w:val="ConsPlusTitle"/>
        <w:jc w:val="center"/>
      </w:pPr>
      <w:r>
        <w:t>ЭНЕРГИИ В ЦЕЛЯХ СОДЕРЖАНИЯ ОБЩЕГО ИМУЩЕСТВА</w:t>
      </w:r>
    </w:p>
    <w:p w:rsidR="00386634" w:rsidRDefault="00386634">
      <w:pPr>
        <w:pStyle w:val="ConsPlusTitle"/>
        <w:jc w:val="center"/>
      </w:pPr>
      <w:r>
        <w:t>В МНОГОКВАРТИРНОМ ДОМЕ В ТЮМЕНСКОЙ ОБЛАСТИ</w:t>
      </w:r>
    </w:p>
    <w:p w:rsidR="00386634" w:rsidRDefault="003866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66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4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12.09.2019 N 208/01-21)</w:t>
            </w:r>
          </w:p>
        </w:tc>
      </w:tr>
    </w:tbl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ind w:firstLine="540"/>
        <w:jc w:val="both"/>
      </w:pPr>
      <w:r>
        <w:t xml:space="preserve">В соответствии с Жилищным </w:t>
      </w:r>
      <w:hyperlink r:id="rId5" w:history="1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23.05.2006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Тюменской области от 28.06.2010 N 885-рп "О принятии исполнительными органами власти Тюменской области нормативных правовых актов",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Департаменте тарифной и ценовой политики Тюменской области, утвержденным постановлением Правительства Тюменской области от 30.05.2005 N 59-п:</w:t>
      </w:r>
    </w:p>
    <w:p w:rsidR="00386634" w:rsidRDefault="003866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66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6634" w:rsidRDefault="00386634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86634" w:rsidRDefault="00386634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вместо слов "настоящему приказу" имеются в виду слова "настоящему распоряжению".</w:t>
            </w:r>
          </w:p>
        </w:tc>
      </w:tr>
    </w:tbl>
    <w:p w:rsidR="00386634" w:rsidRDefault="00386634">
      <w:pPr>
        <w:pStyle w:val="ConsPlusNormal"/>
        <w:spacing w:before="280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электроснабжению собственниками и пользователями жилых помещений в многоквартирных домах и жилых домов, определенные расчетным методом, согласно приложению 1 к настоящему приказу.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90" w:history="1">
        <w:r>
          <w:rPr>
            <w:color w:val="0000FF"/>
          </w:rPr>
          <w:t>нормативы</w:t>
        </w:r>
      </w:hyperlink>
      <w:r>
        <w:t xml:space="preserve"> потребления электрической энергии в целях содержания общего имущества в многоквартирном доме, определенные расчетным методом, согласно приложению 2 к настоящему приказу.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556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электроснабжению для освещения в целях содержания сельскохозяйственных животных, определенные расчетным методом, согласно приложению 3 к настоящему приказу.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4. Утвердить </w:t>
      </w:r>
      <w:hyperlink w:anchor="P581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электроснабжению для приготовления пищи и подогрева воды для сельскохозяйственных животных, определенные расчетным методом, согласно приложению 4 к настоящему приказу.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5. Настоящее распоряжение вступает в силу с 1 сентября 2017 года.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right"/>
      </w:pPr>
      <w:r>
        <w:t>Директор департамента</w:t>
      </w:r>
    </w:p>
    <w:p w:rsidR="00386634" w:rsidRDefault="00386634">
      <w:pPr>
        <w:pStyle w:val="ConsPlusNormal"/>
        <w:jc w:val="right"/>
      </w:pPr>
      <w:r>
        <w:t>Е.А.КАРТАШКОВ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right"/>
        <w:outlineLvl w:val="0"/>
      </w:pPr>
      <w:r>
        <w:lastRenderedPageBreak/>
        <w:t>Приложение N 1</w:t>
      </w:r>
    </w:p>
    <w:p w:rsidR="00386634" w:rsidRDefault="00386634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386634" w:rsidRDefault="00386634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386634" w:rsidRDefault="00386634">
      <w:pPr>
        <w:pStyle w:val="ConsPlusNormal"/>
        <w:jc w:val="right"/>
      </w:pPr>
      <w:r>
        <w:t>Тюменской области</w:t>
      </w:r>
    </w:p>
    <w:p w:rsidR="00386634" w:rsidRDefault="00386634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290/01-21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Title"/>
        <w:jc w:val="center"/>
      </w:pPr>
      <w:bookmarkStart w:id="1" w:name="P36"/>
      <w:bookmarkEnd w:id="1"/>
      <w:r>
        <w:t>НОРМАТИВЫ</w:t>
      </w:r>
    </w:p>
    <w:p w:rsidR="00386634" w:rsidRDefault="00386634">
      <w:pPr>
        <w:pStyle w:val="ConsPlusTitle"/>
        <w:jc w:val="center"/>
      </w:pPr>
      <w:r>
        <w:t>ПОТРЕБЛЕНИЯ КОММУНАЛЬНОЙ УСЛУГИ ПО ЭЛЕКТРОСНАБЖЕНИЮ</w:t>
      </w:r>
    </w:p>
    <w:p w:rsidR="00386634" w:rsidRDefault="00386634">
      <w:pPr>
        <w:pStyle w:val="ConsPlusTitle"/>
        <w:jc w:val="center"/>
      </w:pPr>
      <w:r>
        <w:t>СОБСТВЕННИКАМИ И ПОЛЬЗОВАТЕЛЯМИ ЖИЛЫХ ПОМЕЩЕНИЙ</w:t>
      </w:r>
    </w:p>
    <w:p w:rsidR="00386634" w:rsidRDefault="00386634">
      <w:pPr>
        <w:pStyle w:val="ConsPlusTitle"/>
        <w:jc w:val="center"/>
      </w:pPr>
      <w:r>
        <w:t>В МНОГОКВАРТИРНЫХ ДОМАХ И ЖИЛЫХ ДОМОВ, В ТОМ ЧИСЛЕ</w:t>
      </w:r>
    </w:p>
    <w:p w:rsidR="00386634" w:rsidRDefault="00386634">
      <w:pPr>
        <w:pStyle w:val="ConsPlusTitle"/>
        <w:jc w:val="center"/>
      </w:pPr>
      <w:r>
        <w:t>ОБЩЕЖИТИЙ ВСЕХ ТИПОВ</w:t>
      </w:r>
    </w:p>
    <w:p w:rsidR="00386634" w:rsidRDefault="00386634">
      <w:pPr>
        <w:pStyle w:val="ConsPlusNormal"/>
        <w:jc w:val="both"/>
      </w:pPr>
    </w:p>
    <w:p w:rsidR="00386634" w:rsidRDefault="00386634">
      <w:pPr>
        <w:sectPr w:rsidR="00386634" w:rsidSect="00386634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02"/>
        <w:gridCol w:w="2740"/>
        <w:gridCol w:w="1324"/>
        <w:gridCol w:w="480"/>
        <w:gridCol w:w="484"/>
        <w:gridCol w:w="480"/>
        <w:gridCol w:w="480"/>
        <w:gridCol w:w="859"/>
      </w:tblGrid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Категория жилых помещений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Единица измерения (направление использования)</w:t>
            </w:r>
          </w:p>
        </w:tc>
        <w:tc>
          <w:tcPr>
            <w:tcW w:w="1324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Количество комнат в жилом помещении</w:t>
            </w:r>
          </w:p>
        </w:tc>
        <w:tc>
          <w:tcPr>
            <w:tcW w:w="2783" w:type="dxa"/>
            <w:gridSpan w:val="5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Merge/>
          </w:tcPr>
          <w:p w:rsidR="00386634" w:rsidRDefault="00386634"/>
        </w:tc>
        <w:tc>
          <w:tcPr>
            <w:tcW w:w="2783" w:type="dxa"/>
            <w:gridSpan w:val="5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количество</w:t>
            </w:r>
            <w:proofErr w:type="gramEnd"/>
            <w:r>
              <w:t xml:space="preserve"> человек, проживающих в жилом помещении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Merge/>
          </w:tcPr>
          <w:p w:rsidR="00386634" w:rsidRDefault="00386634"/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 и более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не оборудованные в установленном порядке 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 и работы электробытовых приборов)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46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58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67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72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оборудованные в установленном порядке стационарными электроплитами для приготовления пищи и не оборудованные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 и работы электробытовых приборов)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91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</w:tr>
      <w:tr w:rsidR="00386634">
        <w:tc>
          <w:tcPr>
            <w:tcW w:w="56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49" w:type="dxa"/>
            <w:gridSpan w:val="8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 xml:space="preserve">Многоквартирные дома, жилые дома, общежития всех типов, не оборудованные стационарными </w:t>
            </w:r>
            <w:r>
              <w:lastRenderedPageBreak/>
              <w:t>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bookmarkStart w:id="2" w:name="P111"/>
            <w:bookmarkEnd w:id="2"/>
            <w:r>
              <w:lastRenderedPageBreak/>
              <w:t>3.1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не оборудованные стационарными электроплитами, электронагревательными установками для целей горячего водоснабжения, но оборудованные в установленном порядке электроотопительными установками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 и работы электробытовых приборов)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46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58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67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*ч на 1 кв. м общей площади жилого помещения в месяц (в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52,5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не оборудованные стационарными электроплитами, электроотопительными установками, но оборудованные в установленном порядке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133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bookmarkStart w:id="3" w:name="P169"/>
            <w:bookmarkEnd w:id="3"/>
            <w:r>
              <w:t>3.3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 xml:space="preserve">Многоквартирные дома, жилые дома, общежития всех типов, не оборудованные стационарными электроплитами, но оборудованные в установленном порядке электроотопительными и </w:t>
            </w:r>
            <w:r>
              <w:lastRenderedPageBreak/>
              <w:t>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lastRenderedPageBreak/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освещения, работы электробытовых приборов и электронагревательных </w:t>
            </w:r>
            <w:r>
              <w:lastRenderedPageBreak/>
              <w:t>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133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*ч на 1 кв. м общей площади жилого помещения в месяц (в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52,5</w:t>
            </w:r>
          </w:p>
        </w:tc>
      </w:tr>
      <w:tr w:rsidR="00386634">
        <w:tc>
          <w:tcPr>
            <w:tcW w:w="56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49" w:type="dxa"/>
            <w:gridSpan w:val="8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установками, вне отопительного периода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не оборудованные стационарными электроплитами, электронагревательными установками для целей горячего водоснабжения, но оборудованные в установленном порядке электроотопительными установками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 (в целях освещения и работы электробытовых приборов)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46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58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67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*ч на 1 кв. м общей площади жилого помещения в месяц (в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 xml:space="preserve">Многоквартирные дома, жилые дома, общежития всех типов, не оборудованные стационарными электроплитами, электроотопительными установками, но оборудованные в установленном порядке электронагревательными установками для целей горячего </w:t>
            </w:r>
            <w:r>
              <w:lastRenderedPageBreak/>
              <w:t>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lastRenderedPageBreak/>
              <w:t>кВт</w:t>
            </w:r>
            <w:proofErr w:type="gramEnd"/>
            <w:r>
              <w:t>*ч в месяц на 1 человека, проживающего в жилом помещении (в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133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lastRenderedPageBreak/>
              <w:t>4.3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не оборудованные стационарными электроплитами, но оборудованные в установленном порядке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 (в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133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*ч на 1 кв. м общей площади жилого помещения в месяц (в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</w:tr>
      <w:tr w:rsidR="00386634">
        <w:tc>
          <w:tcPr>
            <w:tcW w:w="56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49" w:type="dxa"/>
            <w:gridSpan w:val="8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bookmarkStart w:id="4" w:name="P288"/>
            <w:bookmarkEnd w:id="4"/>
            <w:r>
              <w:t>5.1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оборудованные в установленном порядке стационарными электроплитами, электроотопительными установками и не оборудованные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 (в целях освещения и работы электробытовых приборов)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91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*ч на 1 кв. м общей площади жилого помещения в месяц (в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52,5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 xml:space="preserve">Многоквартирные дома, жилые </w:t>
            </w:r>
            <w:r>
              <w:lastRenderedPageBreak/>
              <w:t>дома, общежития всех типов, оборудованные в установленном порядке стационарными электроплитами, электронагревательными установками для целей горячего водоснабжения и не оборудованные электроотопительными установками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lastRenderedPageBreak/>
              <w:t>кВт</w:t>
            </w:r>
            <w:proofErr w:type="gramEnd"/>
            <w:r>
              <w:t xml:space="preserve">*ч в месяц на 1 </w:t>
            </w:r>
            <w:r>
              <w:lastRenderedPageBreak/>
              <w:t>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151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bookmarkStart w:id="5" w:name="P345"/>
            <w:bookmarkEnd w:id="5"/>
            <w:r>
              <w:t>5.3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оборудованные в установленном порядке стационарными электроплитами,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151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на 1 кв. м общей площади жилого помещения в месяц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52,5</w:t>
            </w:r>
          </w:p>
        </w:tc>
      </w:tr>
      <w:tr w:rsidR="00386634">
        <w:tc>
          <w:tcPr>
            <w:tcW w:w="56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49" w:type="dxa"/>
            <w:gridSpan w:val="8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 xml:space="preserve">Многоквартирные дома, жилые дома, общежития всех типов, </w:t>
            </w:r>
            <w:r>
              <w:lastRenderedPageBreak/>
              <w:t>оборудованные в установленном порядке стационарными электроплитами, электроотопительными установками и не оборудованные электронагревательными установками для целей горячего 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lastRenderedPageBreak/>
              <w:t>кВт</w:t>
            </w:r>
            <w:proofErr w:type="gramEnd"/>
            <w:r>
              <w:t xml:space="preserve">*ч в месяц на 1 человека, проживающего в </w:t>
            </w:r>
            <w:r>
              <w:lastRenderedPageBreak/>
              <w:t>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 и работы электробытовых приборов)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84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91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97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*ч на 1 кв. м общей площади жилого помещения в месяц (в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Многоквартирные дома, жилые дома, общежития всех типов, оборудованные в установленном порядке стационарными электроплитами, электронагревательными установками для целей горячего водоснабжения и не оборудованные электроотопительными установками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151</w:t>
            </w:r>
          </w:p>
        </w:tc>
      </w:tr>
      <w:tr w:rsidR="00386634">
        <w:tc>
          <w:tcPr>
            <w:tcW w:w="567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320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 xml:space="preserve">Многоквартирные дома, жилые дома, общежития всех типов, оборудованные в установленном порядке стационарными электроплитами, электроотопительными и электронагревательными установками для целей горячего </w:t>
            </w:r>
            <w:r>
              <w:lastRenderedPageBreak/>
              <w:t>водоснабжения</w:t>
            </w:r>
          </w:p>
        </w:tc>
        <w:tc>
          <w:tcPr>
            <w:tcW w:w="274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lastRenderedPageBreak/>
              <w:t>кВт</w:t>
            </w:r>
            <w:proofErr w:type="gramEnd"/>
            <w:r>
              <w:t>*ч в месяц на 1 человека, проживающего в жилом помещении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освещения, работы электробытовых приборов и электронагревательных установок для целей горячего водоснабжения)</w:t>
            </w:r>
          </w:p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109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130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142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Merge/>
          </w:tcPr>
          <w:p w:rsidR="00386634" w:rsidRDefault="00386634"/>
        </w:tc>
        <w:tc>
          <w:tcPr>
            <w:tcW w:w="132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 и более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48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48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85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151</w:t>
            </w:r>
          </w:p>
        </w:tc>
      </w:tr>
      <w:tr w:rsidR="00386634">
        <w:tc>
          <w:tcPr>
            <w:tcW w:w="567" w:type="dxa"/>
            <w:vMerge/>
          </w:tcPr>
          <w:p w:rsidR="00386634" w:rsidRDefault="00386634"/>
        </w:tc>
        <w:tc>
          <w:tcPr>
            <w:tcW w:w="3202" w:type="dxa"/>
            <w:vMerge/>
          </w:tcPr>
          <w:p w:rsidR="00386634" w:rsidRDefault="00386634"/>
        </w:tc>
        <w:tc>
          <w:tcPr>
            <w:tcW w:w="274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*ч на 1 кв. м общей площади жилого помещения в месяц</w:t>
            </w:r>
          </w:p>
          <w:p w:rsidR="00386634" w:rsidRDefault="00386634">
            <w:pPr>
              <w:pStyle w:val="ConsPlusNormal"/>
              <w:jc w:val="center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целях </w:t>
            </w:r>
            <w:proofErr w:type="spellStart"/>
            <w:r>
              <w:t>электроотопления</w:t>
            </w:r>
            <w:proofErr w:type="spellEnd"/>
            <w:r>
              <w:t>)</w:t>
            </w:r>
          </w:p>
        </w:tc>
        <w:tc>
          <w:tcPr>
            <w:tcW w:w="4107" w:type="dxa"/>
            <w:gridSpan w:val="6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</w:tr>
    </w:tbl>
    <w:p w:rsidR="00386634" w:rsidRDefault="00386634">
      <w:pPr>
        <w:sectPr w:rsidR="0038663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ind w:firstLine="540"/>
        <w:jc w:val="both"/>
      </w:pPr>
      <w:r>
        <w:t>Примечание: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2. Для категорий жилых помещений N 3 </w:t>
      </w:r>
      <w:hyperlink w:anchor="P111" w:history="1">
        <w:r>
          <w:rPr>
            <w:color w:val="0000FF"/>
          </w:rPr>
          <w:t>(подкатегория 3.1)</w:t>
        </w:r>
      </w:hyperlink>
      <w:r>
        <w:t xml:space="preserve"> и N 5 </w:t>
      </w:r>
      <w:hyperlink w:anchor="P288" w:history="1">
        <w:r>
          <w:rPr>
            <w:color w:val="0000FF"/>
          </w:rPr>
          <w:t>(подкатегория 5.1)</w:t>
        </w:r>
      </w:hyperlink>
      <w:r>
        <w:t xml:space="preserve"> объем электрической энергии принимается исходя из общего расхода электрической энергии, рассчитанного как сумма расходов: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- в целях освещения и на работу электробытовых приборов;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- в целях </w:t>
      </w:r>
      <w:proofErr w:type="spellStart"/>
      <w:r>
        <w:t>электроотопления</w:t>
      </w:r>
      <w:proofErr w:type="spellEnd"/>
      <w:r>
        <w:t>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3. Для категорий жилых помещений N 3 </w:t>
      </w:r>
      <w:hyperlink w:anchor="P169" w:history="1">
        <w:r>
          <w:rPr>
            <w:color w:val="0000FF"/>
          </w:rPr>
          <w:t>(подкатегория 3.3)</w:t>
        </w:r>
      </w:hyperlink>
      <w:r>
        <w:t xml:space="preserve"> и N 5 </w:t>
      </w:r>
      <w:hyperlink w:anchor="P345" w:history="1">
        <w:r>
          <w:rPr>
            <w:color w:val="0000FF"/>
          </w:rPr>
          <w:t>(подкатегория 5.3)</w:t>
        </w:r>
      </w:hyperlink>
      <w:r>
        <w:t xml:space="preserve"> объем электрической энергии принимается исходя из общего расхода электрической энергии, рассчитанного как сумма расходов: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- в целях освещения, работы электробытовых приборов;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- в целях электронагревательных установок для целей горячего водоснабжения (при наличии);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 xml:space="preserve">- в целях </w:t>
      </w:r>
      <w:proofErr w:type="spellStart"/>
      <w:r>
        <w:t>электроотопления</w:t>
      </w:r>
      <w:proofErr w:type="spellEnd"/>
      <w:r>
        <w:t xml:space="preserve"> (при наличии).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4. Нормативы потребления коммунальной услуги по электроснабжению в жилых помещениях, включающие расход электрической энергии, необходимый для электроотопительных и (или) электронагревательных установок, применяются при отсутствии централизованных газоснабжения, теплоснабжения и (или) горячего водоснабжения.</w:t>
      </w:r>
    </w:p>
    <w:p w:rsidR="00386634" w:rsidRDefault="00386634">
      <w:pPr>
        <w:pStyle w:val="ConsPlusNormal"/>
        <w:spacing w:before="220"/>
        <w:ind w:firstLine="540"/>
        <w:jc w:val="both"/>
      </w:pPr>
      <w:r>
        <w:t>5. При определении нормативов потребления коммунальной услуги по электроснабжению в жилом помещении годовое количество электрической энергии, необходимой для работы электроотопительных установок, распределено на 9 календарных месяцев (с сентября по май включительно), равными долями. Количество календарных месяцев, в том числе неполных, принято исходя из данных о фактической продолжительности отопительного периода за предыдущие 5 лет.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right"/>
        <w:outlineLvl w:val="0"/>
      </w:pPr>
      <w:r>
        <w:t>Приложение N 2</w:t>
      </w:r>
    </w:p>
    <w:p w:rsidR="00386634" w:rsidRDefault="00386634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386634" w:rsidRDefault="00386634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386634" w:rsidRDefault="00386634">
      <w:pPr>
        <w:pStyle w:val="ConsPlusNormal"/>
        <w:jc w:val="right"/>
      </w:pPr>
      <w:r>
        <w:t>Тюменской области</w:t>
      </w:r>
    </w:p>
    <w:p w:rsidR="00386634" w:rsidRDefault="00386634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290/01-21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Title"/>
        <w:jc w:val="center"/>
      </w:pPr>
      <w:bookmarkStart w:id="6" w:name="P490"/>
      <w:bookmarkEnd w:id="6"/>
      <w:r>
        <w:t>НОРМАТИВЫ</w:t>
      </w:r>
    </w:p>
    <w:p w:rsidR="00386634" w:rsidRDefault="00386634">
      <w:pPr>
        <w:pStyle w:val="ConsPlusTitle"/>
        <w:jc w:val="center"/>
      </w:pPr>
      <w:r>
        <w:t>ПОТРЕБЛЕНИЯ ЭЛЕКТРИЧЕСКОЙ ЭНЕРГИИ В ЦЕЛЯХ СОДЕРЖАНИЯ ОБЩЕГО</w:t>
      </w:r>
    </w:p>
    <w:p w:rsidR="00386634" w:rsidRDefault="00386634">
      <w:pPr>
        <w:pStyle w:val="ConsPlusTitle"/>
        <w:jc w:val="center"/>
      </w:pPr>
      <w:r>
        <w:t>ИМУЩЕСТВА В МНОГОКВАРТИРНОМ ДОМЕ</w:t>
      </w:r>
    </w:p>
    <w:p w:rsidR="00386634" w:rsidRDefault="003866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66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9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12.09.2019 N 208/01-21)</w:t>
            </w:r>
          </w:p>
        </w:tc>
      </w:tr>
    </w:tbl>
    <w:p w:rsidR="00386634" w:rsidRDefault="003866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572"/>
        <w:gridCol w:w="2815"/>
        <w:gridCol w:w="1134"/>
        <w:gridCol w:w="1077"/>
      </w:tblGrid>
      <w:tr w:rsidR="00386634">
        <w:tc>
          <w:tcPr>
            <w:tcW w:w="46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2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Особенности оборудования мест общего пользования многоквартирного дома</w:t>
            </w:r>
          </w:p>
        </w:tc>
        <w:tc>
          <w:tcPr>
            <w:tcW w:w="2815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2211" w:type="dxa"/>
            <w:gridSpan w:val="2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Многоквартирный дом</w:t>
            </w:r>
          </w:p>
        </w:tc>
      </w:tr>
      <w:tr w:rsidR="00386634">
        <w:tc>
          <w:tcPr>
            <w:tcW w:w="460" w:type="dxa"/>
            <w:vMerge/>
          </w:tcPr>
          <w:p w:rsidR="00386634" w:rsidRDefault="00386634"/>
        </w:tc>
        <w:tc>
          <w:tcPr>
            <w:tcW w:w="3572" w:type="dxa"/>
            <w:vMerge/>
          </w:tcPr>
          <w:p w:rsidR="00386634" w:rsidRDefault="00386634"/>
        </w:tc>
        <w:tc>
          <w:tcPr>
            <w:tcW w:w="2815" w:type="dxa"/>
            <w:vMerge/>
          </w:tcPr>
          <w:p w:rsidR="00386634" w:rsidRDefault="00386634"/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оборудованный лифтом/лифтами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оборудованный</w:t>
            </w:r>
            <w:proofErr w:type="gramEnd"/>
            <w:r>
              <w:t xml:space="preserve"> лифтом/лифтами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осветительные</w:t>
            </w:r>
            <w:proofErr w:type="gramEnd"/>
            <w:r>
              <w:t xml:space="preserve"> устройства с лампами накаливания, оборудование для автоматического освещения помещений отсутствует, лифты (при наличии) без частотно-регулируемых приводов</w:t>
            </w:r>
          </w:p>
        </w:tc>
        <w:tc>
          <w:tcPr>
            <w:tcW w:w="281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-ч в месяц на кв. метр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общей</w:t>
            </w:r>
            <w:proofErr w:type="gramEnd"/>
            <w:r>
              <w:t xml:space="preserve"> площади помещений, входящих в состав общего имущества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многоквартирном доме</w:t>
            </w:r>
          </w:p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1,29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3,00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осветительные</w:t>
            </w:r>
            <w:proofErr w:type="gramEnd"/>
            <w:r>
              <w:t xml:space="preserve"> устройства с лампами накаливания, оборудование для автоматического освещения помещений отсутствует, лифты (при наличии) с частотно-регулируемыми приводами</w:t>
            </w:r>
          </w:p>
        </w:tc>
        <w:tc>
          <w:tcPr>
            <w:tcW w:w="281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-ч в месяц на кв. метр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общей</w:t>
            </w:r>
            <w:proofErr w:type="gramEnd"/>
            <w:r>
              <w:t xml:space="preserve"> площади помещений, входящих в состав общего имущества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многоквартирном доме</w:t>
            </w:r>
          </w:p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2,56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5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осветительные</w:t>
            </w:r>
            <w:proofErr w:type="gramEnd"/>
            <w:r>
              <w:t xml:space="preserve"> устройства с </w:t>
            </w:r>
            <w:proofErr w:type="spellStart"/>
            <w:r>
              <w:t>энергоэффективными</w:t>
            </w:r>
            <w:proofErr w:type="spellEnd"/>
            <w:r>
              <w:t xml:space="preserve"> лампами, оборудование для автоматического освещения помещений отсутствует, лифты (при наличии) без частотно-регулируемых приводов</w:t>
            </w:r>
          </w:p>
        </w:tc>
        <w:tc>
          <w:tcPr>
            <w:tcW w:w="281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-ч в месяц на кв. метр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общей</w:t>
            </w:r>
            <w:proofErr w:type="gramEnd"/>
            <w:r>
              <w:t xml:space="preserve"> площади помещений, входящих в состав общего имущества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многоквартирном доме</w:t>
            </w:r>
          </w:p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0,78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2,36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5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осветительные</w:t>
            </w:r>
            <w:proofErr w:type="gramEnd"/>
            <w:r>
              <w:t xml:space="preserve"> устройства с </w:t>
            </w:r>
            <w:proofErr w:type="spellStart"/>
            <w:r>
              <w:t>энергоэффективными</w:t>
            </w:r>
            <w:proofErr w:type="spellEnd"/>
            <w:r>
              <w:t xml:space="preserve"> лампами, оборудование для автоматического освещения помещений отсутствует, лифты (при наличии) с частотно-регулируемыми приводами</w:t>
            </w:r>
          </w:p>
        </w:tc>
        <w:tc>
          <w:tcPr>
            <w:tcW w:w="281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-ч в месяц на кв. метр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общей</w:t>
            </w:r>
            <w:proofErr w:type="gramEnd"/>
            <w:r>
              <w:t xml:space="preserve"> площади помещений, входящих в состав общего имущества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многоквартирном доме</w:t>
            </w:r>
          </w:p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1,91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5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осветительные</w:t>
            </w:r>
            <w:proofErr w:type="gramEnd"/>
            <w:r>
              <w:t xml:space="preserve"> устройства с </w:t>
            </w:r>
            <w:proofErr w:type="spellStart"/>
            <w:r>
              <w:t>энергоэффективными</w:t>
            </w:r>
            <w:proofErr w:type="spellEnd"/>
            <w:r>
              <w:t xml:space="preserve"> лампами, оборудование для автоматического освещения помещений, лифты (при наличии) без частотно-регулируемых приводов</w:t>
            </w:r>
          </w:p>
        </w:tc>
        <w:tc>
          <w:tcPr>
            <w:tcW w:w="281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-ч в месяц на кв. метр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общей</w:t>
            </w:r>
            <w:proofErr w:type="gramEnd"/>
            <w:r>
              <w:t xml:space="preserve"> площади помещений, входящих в состав общего имущества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многоквартирном доме</w:t>
            </w:r>
          </w:p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0,50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2,01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осветительные</w:t>
            </w:r>
            <w:proofErr w:type="gramEnd"/>
            <w:r>
              <w:t xml:space="preserve"> устройства с </w:t>
            </w:r>
            <w:proofErr w:type="spellStart"/>
            <w:r>
              <w:t>энергоэффективными</w:t>
            </w:r>
            <w:proofErr w:type="spellEnd"/>
            <w:r>
              <w:t xml:space="preserve"> лампами, оборудование для автоматического освещения помещений, лифты (при наличии) с частотно-регулируемыми приводами</w:t>
            </w:r>
          </w:p>
        </w:tc>
        <w:tc>
          <w:tcPr>
            <w:tcW w:w="281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>-ч в месяц на кв. метр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общей</w:t>
            </w:r>
            <w:proofErr w:type="gramEnd"/>
            <w:r>
              <w:t xml:space="preserve"> площади помещений, входящих в состав общего имущества</w:t>
            </w:r>
          </w:p>
          <w:p w:rsidR="00386634" w:rsidRDefault="00386634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многоквартирном доме</w:t>
            </w:r>
          </w:p>
        </w:tc>
        <w:tc>
          <w:tcPr>
            <w:tcW w:w="1134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1,56</w:t>
            </w:r>
          </w:p>
        </w:tc>
      </w:tr>
    </w:tbl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right"/>
        <w:outlineLvl w:val="0"/>
      </w:pPr>
      <w:r>
        <w:t>Приложение N 3</w:t>
      </w:r>
    </w:p>
    <w:p w:rsidR="00386634" w:rsidRDefault="00386634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386634" w:rsidRDefault="00386634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386634" w:rsidRDefault="00386634">
      <w:pPr>
        <w:pStyle w:val="ConsPlusNormal"/>
        <w:jc w:val="right"/>
      </w:pPr>
      <w:r>
        <w:t>Тюменской области</w:t>
      </w:r>
    </w:p>
    <w:p w:rsidR="00386634" w:rsidRDefault="00386634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290/01-21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Title"/>
        <w:jc w:val="center"/>
      </w:pPr>
      <w:bookmarkStart w:id="7" w:name="P556"/>
      <w:bookmarkEnd w:id="7"/>
      <w:r>
        <w:t>НОРМАТИВ</w:t>
      </w:r>
    </w:p>
    <w:p w:rsidR="00386634" w:rsidRDefault="00386634">
      <w:pPr>
        <w:pStyle w:val="ConsPlusTitle"/>
        <w:jc w:val="center"/>
      </w:pPr>
      <w:r>
        <w:t>ПОТРЕБЛЕНИЯ КОММУНАЛЬНОЙ УСЛУГИ</w:t>
      </w:r>
    </w:p>
    <w:p w:rsidR="00386634" w:rsidRDefault="00386634">
      <w:pPr>
        <w:pStyle w:val="ConsPlusTitle"/>
        <w:jc w:val="center"/>
      </w:pPr>
      <w:r>
        <w:t>ПО ЭЛЕКТРОСНАБЖЕНИЮ ДЛЯ ОСВЕЩЕНИЯ В ЦЕЛЯХ СОДЕРЖАНИЯ</w:t>
      </w:r>
    </w:p>
    <w:p w:rsidR="00386634" w:rsidRDefault="00386634">
      <w:pPr>
        <w:pStyle w:val="ConsPlusTitle"/>
        <w:jc w:val="center"/>
      </w:pPr>
      <w:r>
        <w:t>СЕЛЬСКОХОЗЯЙСТВЕННЫХ ЖИВОТНЫХ</w:t>
      </w:r>
    </w:p>
    <w:p w:rsidR="00386634" w:rsidRDefault="003866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66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0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12.09.2019 N 208/01-21)</w:t>
            </w:r>
          </w:p>
        </w:tc>
      </w:tr>
    </w:tbl>
    <w:p w:rsidR="00386634" w:rsidRDefault="003866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2041"/>
        <w:gridCol w:w="1748"/>
      </w:tblGrid>
      <w:tr w:rsidR="00386634">
        <w:tc>
          <w:tcPr>
            <w:tcW w:w="5272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Направление использования коммунального ресурса</w:t>
            </w:r>
          </w:p>
        </w:tc>
        <w:tc>
          <w:tcPr>
            <w:tcW w:w="2041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1748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386634">
        <w:tc>
          <w:tcPr>
            <w:tcW w:w="5272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освещение</w:t>
            </w:r>
            <w:proofErr w:type="gramEnd"/>
            <w:r>
              <w:t xml:space="preserve"> в целях содержания сельскохозяйственных животных (крупный рогатый скот, лошади, свиньи, козы, овцы, сельскохозяйственная птица)</w:t>
            </w:r>
          </w:p>
        </w:tc>
        <w:tc>
          <w:tcPr>
            <w:tcW w:w="2041" w:type="dxa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 ч в месяц на 1 голову сельскохозяйственного животного</w:t>
            </w:r>
          </w:p>
        </w:tc>
        <w:tc>
          <w:tcPr>
            <w:tcW w:w="1748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1,5</w:t>
            </w:r>
          </w:p>
        </w:tc>
      </w:tr>
    </w:tbl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right"/>
        <w:outlineLvl w:val="0"/>
      </w:pPr>
      <w:r>
        <w:t>Приложение N 4</w:t>
      </w:r>
    </w:p>
    <w:p w:rsidR="00386634" w:rsidRDefault="00386634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386634" w:rsidRDefault="00386634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386634" w:rsidRDefault="00386634">
      <w:pPr>
        <w:pStyle w:val="ConsPlusNormal"/>
        <w:jc w:val="right"/>
      </w:pPr>
      <w:r>
        <w:t>Тюменской области</w:t>
      </w:r>
    </w:p>
    <w:p w:rsidR="00386634" w:rsidRDefault="00386634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290/01-21</w:t>
      </w: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Title"/>
        <w:jc w:val="center"/>
      </w:pPr>
      <w:bookmarkStart w:id="8" w:name="P581"/>
      <w:bookmarkEnd w:id="8"/>
      <w:r>
        <w:t>НОРМАТИВЫ</w:t>
      </w:r>
    </w:p>
    <w:p w:rsidR="00386634" w:rsidRDefault="00386634">
      <w:pPr>
        <w:pStyle w:val="ConsPlusTitle"/>
        <w:jc w:val="center"/>
      </w:pPr>
      <w:r>
        <w:t>ПОТРЕБЛЕНИЯ КОММУНАЛЬНОЙ УСЛУГИ ПО ЭЛЕКТРОСНАБЖЕНИЮ</w:t>
      </w:r>
    </w:p>
    <w:p w:rsidR="00386634" w:rsidRDefault="00386634">
      <w:pPr>
        <w:pStyle w:val="ConsPlusTitle"/>
        <w:jc w:val="center"/>
      </w:pPr>
      <w:r>
        <w:t>ДЛЯ ПРИГОТОВЛЕНИЯ ПИЩИ И ПОДОГРЕВА ВОДЫ</w:t>
      </w:r>
    </w:p>
    <w:p w:rsidR="00386634" w:rsidRDefault="00386634">
      <w:pPr>
        <w:pStyle w:val="ConsPlusTitle"/>
        <w:jc w:val="center"/>
      </w:pPr>
      <w:r>
        <w:t>ДЛЯ СЕЛЬСКОХОЗЯЙСТВЕННЫХ ЖИВОТНЫХ</w:t>
      </w:r>
    </w:p>
    <w:p w:rsidR="00386634" w:rsidRDefault="0038663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663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1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386634" w:rsidRDefault="00386634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12.09.2019 N 208/01-21)</w:t>
            </w:r>
          </w:p>
        </w:tc>
      </w:tr>
    </w:tbl>
    <w:p w:rsidR="00386634" w:rsidRDefault="003866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4309"/>
        <w:gridCol w:w="1420"/>
        <w:gridCol w:w="2835"/>
      </w:tblGrid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09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Направление использования коммунального ресурса</w:t>
            </w:r>
          </w:p>
        </w:tc>
        <w:tc>
          <w:tcPr>
            <w:tcW w:w="142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283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Норматив, кВт ч в месяц на 1 голову животного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</w:pPr>
          </w:p>
        </w:tc>
        <w:tc>
          <w:tcPr>
            <w:tcW w:w="4309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приготовление</w:t>
            </w:r>
            <w:proofErr w:type="gramEnd"/>
            <w:r>
              <w:t xml:space="preserve"> пищи и подогрева воды</w:t>
            </w:r>
          </w:p>
          <w:p w:rsidR="00386634" w:rsidRDefault="00386634">
            <w:pPr>
              <w:pStyle w:val="ConsPlusNormal"/>
            </w:pPr>
            <w:proofErr w:type="gramStart"/>
            <w:r>
              <w:t>для</w:t>
            </w:r>
            <w:proofErr w:type="gramEnd"/>
            <w:r>
              <w:t xml:space="preserve"> сельскохозяйственных животных:</w:t>
            </w:r>
          </w:p>
        </w:tc>
        <w:tc>
          <w:tcPr>
            <w:tcW w:w="1420" w:type="dxa"/>
            <w:vMerge w:val="restart"/>
            <w:vAlign w:val="center"/>
          </w:tcPr>
          <w:p w:rsidR="00386634" w:rsidRDefault="00386634">
            <w:pPr>
              <w:pStyle w:val="ConsPlusNormal"/>
              <w:jc w:val="center"/>
            </w:pPr>
            <w:proofErr w:type="gramStart"/>
            <w:r>
              <w:t>кВт</w:t>
            </w:r>
            <w:proofErr w:type="gramEnd"/>
            <w:r>
              <w:t xml:space="preserve"> ч в месяц на 1 голову животного</w:t>
            </w:r>
          </w:p>
        </w:tc>
        <w:tc>
          <w:tcPr>
            <w:tcW w:w="2835" w:type="dxa"/>
            <w:vAlign w:val="center"/>
          </w:tcPr>
          <w:p w:rsidR="00386634" w:rsidRDefault="00386634">
            <w:pPr>
              <w:pStyle w:val="ConsPlusNormal"/>
            </w:pP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09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крупный</w:t>
            </w:r>
            <w:proofErr w:type="gramEnd"/>
            <w:r>
              <w:t xml:space="preserve"> рогатый скот, лошади</w:t>
            </w:r>
          </w:p>
        </w:tc>
        <w:tc>
          <w:tcPr>
            <w:tcW w:w="1420" w:type="dxa"/>
            <w:vMerge/>
          </w:tcPr>
          <w:p w:rsidR="00386634" w:rsidRDefault="00386634"/>
        </w:tc>
        <w:tc>
          <w:tcPr>
            <w:tcW w:w="283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7,5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309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свиньи</w:t>
            </w:r>
            <w:proofErr w:type="gramEnd"/>
          </w:p>
        </w:tc>
        <w:tc>
          <w:tcPr>
            <w:tcW w:w="1420" w:type="dxa"/>
            <w:vMerge/>
          </w:tcPr>
          <w:p w:rsidR="00386634" w:rsidRDefault="00386634"/>
        </w:tc>
        <w:tc>
          <w:tcPr>
            <w:tcW w:w="283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9,0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09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козы</w:t>
            </w:r>
            <w:proofErr w:type="gramEnd"/>
            <w:r>
              <w:t>, овцы</w:t>
            </w:r>
          </w:p>
        </w:tc>
        <w:tc>
          <w:tcPr>
            <w:tcW w:w="1420" w:type="dxa"/>
            <w:vMerge/>
          </w:tcPr>
          <w:p w:rsidR="00386634" w:rsidRDefault="00386634"/>
        </w:tc>
        <w:tc>
          <w:tcPr>
            <w:tcW w:w="283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1,5</w:t>
            </w:r>
          </w:p>
        </w:tc>
      </w:tr>
      <w:tr w:rsidR="00386634">
        <w:tc>
          <w:tcPr>
            <w:tcW w:w="460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09" w:type="dxa"/>
            <w:vAlign w:val="center"/>
          </w:tcPr>
          <w:p w:rsidR="00386634" w:rsidRDefault="00386634">
            <w:pPr>
              <w:pStyle w:val="ConsPlusNormal"/>
            </w:pPr>
            <w:proofErr w:type="gramStart"/>
            <w:r>
              <w:t>сельскохозяйственная</w:t>
            </w:r>
            <w:proofErr w:type="gramEnd"/>
            <w:r>
              <w:t xml:space="preserve"> птица</w:t>
            </w:r>
          </w:p>
        </w:tc>
        <w:tc>
          <w:tcPr>
            <w:tcW w:w="1420" w:type="dxa"/>
            <w:vMerge/>
          </w:tcPr>
          <w:p w:rsidR="00386634" w:rsidRDefault="00386634"/>
        </w:tc>
        <w:tc>
          <w:tcPr>
            <w:tcW w:w="2835" w:type="dxa"/>
            <w:vAlign w:val="center"/>
          </w:tcPr>
          <w:p w:rsidR="00386634" w:rsidRDefault="00386634">
            <w:pPr>
              <w:pStyle w:val="ConsPlusNormal"/>
              <w:jc w:val="center"/>
            </w:pPr>
            <w:r>
              <w:t>0,15</w:t>
            </w:r>
          </w:p>
        </w:tc>
      </w:tr>
    </w:tbl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jc w:val="both"/>
      </w:pPr>
    </w:p>
    <w:p w:rsidR="00386634" w:rsidRDefault="003866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1B9" w:rsidRDefault="000D11B9"/>
    <w:sectPr w:rsidR="000D11B9" w:rsidSect="003F6E6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634"/>
    <w:rsid w:val="000D11B9"/>
    <w:rsid w:val="0038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D10A5-33B2-4483-A900-B6C93617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3866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386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3866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386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3866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3866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3866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AB197C22E724684EFE2C578E68FCE72121EEFCBB2C9C84A5E7E072818120585E88DCEA1D232ED8819163721F4139E2ED48F9D9AAE518BEACF2C71Ef9k4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AB197C22E724684EFE2C578E68FCE72121EEFCBB2C9B8FA3E1E072818120585E88DCEA1D232ED881916B7C184139E2ED48F9D9AAE518BEACF2C71Ef9k4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AB197C22E724684EFE2C419D04A2E8252DB9F2BB2B95D0FAB1E625DED1260D1EC8DABF5E6726D0859A3F245C1F60B1AF03F4D2B2F918B6fBkBH" TargetMode="External"/><Relationship Id="rId11" Type="http://schemas.openxmlformats.org/officeDocument/2006/relationships/hyperlink" Target="consultantplus://offline/ref=40AB197C22E724684EFE2C578E68FCE72121EEFCBB2C9B8EA5E6E072818120585E88DCEA1D232ED881916B751F4139E2ED48F9D9AAE518BEACF2C71Ef9k4H" TargetMode="External"/><Relationship Id="rId5" Type="http://schemas.openxmlformats.org/officeDocument/2006/relationships/hyperlink" Target="consultantplus://offline/ref=40AB197C22E724684EFE2C419D04A2E82429B0F0BA2095D0FAB1E625DED1260D1EC8DAB85E6F288DD0D53E781A4C73B3A003F6DBADfFk2H" TargetMode="External"/><Relationship Id="rId10" Type="http://schemas.openxmlformats.org/officeDocument/2006/relationships/hyperlink" Target="consultantplus://offline/ref=40AB197C22E724684EFE2C578E68FCE72121EEFCBB2C9B8EA5E6E072818120585E88DCEA1D232ED881916B751E4139E2ED48F9D9AAE518BEACF2C71Ef9k4H" TargetMode="External"/><Relationship Id="rId4" Type="http://schemas.openxmlformats.org/officeDocument/2006/relationships/hyperlink" Target="consultantplus://offline/ref=40AB197C22E724684EFE2C578E68FCE72121EEFCBB2C9B8EA5E6E072818120585E88DCEA1D232ED881916B751D4139E2ED48F9D9AAE518BEACF2C71Ef9k4H" TargetMode="External"/><Relationship Id="rId9" Type="http://schemas.openxmlformats.org/officeDocument/2006/relationships/hyperlink" Target="consultantplus://offline/ref=40AB197C22E724684EFE2C578E68FCE72121EEFCBB2C9B8EA5E6E072818120585E88DCEA1D232ED881916B751D4139E2ED48F9D9AAE518BEACF2C71Ef9k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2735</Words>
  <Characters>15595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2019-09-26T07:36:00Z</dcterms:created>
  <dcterms:modified xsi:type="dcterms:W3CDTF">2019-09-26T07:39:00Z</dcterms:modified>
</cp:coreProperties>
</file>