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FD" w:rsidRPr="000E5BBA" w:rsidRDefault="003F46FD" w:rsidP="006D107F">
      <w:pPr>
        <w:pStyle w:val="a5"/>
        <w:spacing w:before="0" w:beforeAutospacing="0" w:after="0" w:afterAutospacing="0"/>
        <w:ind w:left="139"/>
      </w:pPr>
      <w:r w:rsidRPr="000E5BBA">
        <w:rPr>
          <w:rStyle w:val="a4"/>
          <w:sz w:val="28"/>
          <w:szCs w:val="28"/>
        </w:rPr>
        <w:t> </w:t>
      </w:r>
    </w:p>
    <w:p w:rsidR="003F46FD" w:rsidRPr="000E5BBA" w:rsidRDefault="003F46FD" w:rsidP="003A6681">
      <w:pPr>
        <w:pStyle w:val="a5"/>
        <w:spacing w:before="0" w:beforeAutospacing="0" w:after="0" w:afterAutospacing="0" w:line="360" w:lineRule="auto"/>
        <w:ind w:left="139"/>
        <w:jc w:val="center"/>
      </w:pPr>
      <w:r w:rsidRPr="000E5BBA">
        <w:rPr>
          <w:rStyle w:val="a4"/>
          <w:sz w:val="28"/>
          <w:szCs w:val="28"/>
        </w:rPr>
        <w:t>Демонтаж прибора учета, а также его последующий монтаж выполняются в присутствии представителей Исполнителя,</w:t>
      </w:r>
      <w:r w:rsidRPr="000E5BBA">
        <w:rPr>
          <w:sz w:val="28"/>
          <w:szCs w:val="28"/>
        </w:rPr>
        <w:t> за исключением случаев, когда такие представители не явились к сроку демонтажа прибора учета, указанному в извещении.</w:t>
      </w:r>
    </w:p>
    <w:p w:rsidR="00DB68FC" w:rsidRDefault="003F46FD" w:rsidP="00DB68FC">
      <w:pPr>
        <w:pStyle w:val="a5"/>
        <w:spacing w:after="0" w:afterAutospacing="0" w:line="293" w:lineRule="atLeast"/>
        <w:jc w:val="both"/>
        <w:rPr>
          <w:sz w:val="28"/>
          <w:szCs w:val="28"/>
        </w:rPr>
      </w:pPr>
      <w:r w:rsidRPr="000E5BBA">
        <w:rPr>
          <w:sz w:val="32"/>
          <w:szCs w:val="32"/>
        </w:rPr>
        <w:t>    </w:t>
      </w:r>
      <w:proofErr w:type="gramStart"/>
      <w:r w:rsidR="000E5BBA" w:rsidRPr="000E5BBA">
        <w:rPr>
          <w:b/>
          <w:sz w:val="32"/>
          <w:szCs w:val="32"/>
        </w:rPr>
        <w:t>Не соблюдение порядка демонтажа прибора учета  признается несанкционированным вмешательством в работу прибора учета</w:t>
      </w:r>
      <w:r w:rsidR="000E5BBA" w:rsidRPr="000E5BBA">
        <w:rPr>
          <w:sz w:val="32"/>
          <w:szCs w:val="32"/>
        </w:rPr>
        <w:t xml:space="preserve">, что влечет перерасчет платы за коммунальную услугу (доначисление) за 3 месяца, предшествующих дате выявления несанкционированного вмешательства в работу прибора учета и до даты устранения такого вмешательства, исходя </w:t>
      </w:r>
      <w:r w:rsidR="000E5BBA" w:rsidRPr="000E5BBA">
        <w:rPr>
          <w:b/>
          <w:sz w:val="32"/>
          <w:szCs w:val="32"/>
        </w:rPr>
        <w:t xml:space="preserve">из объема, рассчитанного на основании нормативов потребления </w:t>
      </w:r>
      <w:r w:rsidR="000E5BBA" w:rsidRPr="000E5BBA">
        <w:rPr>
          <w:sz w:val="32"/>
          <w:szCs w:val="32"/>
        </w:rPr>
        <w:t xml:space="preserve">соответствующих коммунальных услуг </w:t>
      </w:r>
      <w:r w:rsidR="000E5BBA" w:rsidRPr="000E5BBA">
        <w:rPr>
          <w:b/>
          <w:sz w:val="32"/>
          <w:szCs w:val="32"/>
        </w:rPr>
        <w:t>с применением повышающего коэффициента 10</w:t>
      </w:r>
      <w:r w:rsidR="000E5BBA" w:rsidRPr="000E5BBA">
        <w:rPr>
          <w:sz w:val="32"/>
          <w:szCs w:val="32"/>
        </w:rPr>
        <w:t>.</w:t>
      </w:r>
      <w:proofErr w:type="gramEnd"/>
      <w:r w:rsidRPr="000E5BBA">
        <w:rPr>
          <w:rStyle w:val="a4"/>
          <w:sz w:val="28"/>
          <w:szCs w:val="28"/>
        </w:rPr>
        <w:t> </w:t>
      </w:r>
      <w:r w:rsidRPr="000E5BBA">
        <w:rPr>
          <w:sz w:val="28"/>
          <w:szCs w:val="28"/>
        </w:rPr>
        <w:t>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</w:t>
      </w:r>
    </w:p>
    <w:p w:rsidR="00DB68FC" w:rsidRDefault="00DB68FC" w:rsidP="00DB68FC">
      <w:pPr>
        <w:pStyle w:val="a5"/>
        <w:spacing w:after="0" w:afterAutospacing="0" w:line="293" w:lineRule="atLeast"/>
        <w:jc w:val="both"/>
      </w:pPr>
      <w:r w:rsidRPr="00DB68FC">
        <w:rPr>
          <w:rStyle w:val="a4"/>
          <w:b w:val="0"/>
          <w:rtl/>
        </w:rPr>
        <w:t xml:space="preserve"> </w:t>
      </w:r>
      <w:r w:rsidRPr="00415BE9">
        <w:rPr>
          <w:rStyle w:val="a4"/>
          <w:b w:val="0"/>
          <w:rtl/>
        </w:rPr>
        <w:t>*</w:t>
      </w:r>
      <w:r w:rsidRPr="00415BE9">
        <w:t xml:space="preserve">Правила предоставления коммунальных услуг собственникам и пользователям помещений в многоквартирных домах и жилых домов, утв. </w:t>
      </w:r>
      <w:proofErr w:type="gramStart"/>
      <w:r w:rsidRPr="00415BE9">
        <w:t>Постановлением Правительства РФ от 6 мая 2011 г. N 354  (далее – Правил) в редакции от 26.12.2016 г.)</w:t>
      </w:r>
      <w:proofErr w:type="gramEnd"/>
    </w:p>
    <w:p w:rsidR="00534F2B" w:rsidRDefault="00534F2B" w:rsidP="00DB68FC">
      <w:pPr>
        <w:pStyle w:val="a5"/>
        <w:spacing w:after="0" w:afterAutospacing="0" w:line="293" w:lineRule="atLeast"/>
        <w:jc w:val="both"/>
      </w:pPr>
    </w:p>
    <w:p w:rsidR="007C1E99" w:rsidRPr="00D31E53" w:rsidRDefault="007C1E99" w:rsidP="00DB68FC">
      <w:pPr>
        <w:pStyle w:val="a5"/>
        <w:spacing w:after="0" w:afterAutospacing="0" w:line="293" w:lineRule="atLeast"/>
        <w:jc w:val="both"/>
      </w:pPr>
    </w:p>
    <w:p w:rsidR="007C1E99" w:rsidRPr="007C1E99" w:rsidRDefault="00534F2B" w:rsidP="007C1E9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C1E99">
        <w:rPr>
          <w:rFonts w:ascii="Times New Roman" w:hAnsi="Times New Roman" w:cs="Times New Roman"/>
          <w:b/>
          <w:sz w:val="40"/>
          <w:szCs w:val="28"/>
        </w:rPr>
        <w:t>ВНИМАНИЕ!</w:t>
      </w:r>
    </w:p>
    <w:p w:rsidR="006D107F" w:rsidRPr="007C1E99" w:rsidRDefault="006D107F" w:rsidP="007C1E9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99">
        <w:rPr>
          <w:rFonts w:ascii="Times New Roman" w:hAnsi="Times New Roman" w:cs="Times New Roman"/>
          <w:b/>
          <w:sz w:val="28"/>
          <w:szCs w:val="28"/>
        </w:rPr>
        <w:t>После замены прибора учета, для ввода в эксплуата</w:t>
      </w:r>
      <w:r w:rsidR="00534F2B" w:rsidRPr="007C1E99">
        <w:rPr>
          <w:rFonts w:ascii="Times New Roman" w:hAnsi="Times New Roman" w:cs="Times New Roman"/>
          <w:b/>
          <w:sz w:val="28"/>
          <w:szCs w:val="28"/>
        </w:rPr>
        <w:t xml:space="preserve">цию данного прибора, необходимо </w:t>
      </w:r>
      <w:r w:rsidRPr="007C1E99">
        <w:rPr>
          <w:rFonts w:ascii="Times New Roman" w:hAnsi="Times New Roman" w:cs="Times New Roman"/>
          <w:b/>
          <w:sz w:val="28"/>
          <w:szCs w:val="28"/>
        </w:rPr>
        <w:t xml:space="preserve">вызвать представителя ООО "УК "Русь" </w:t>
      </w:r>
      <w:proofErr w:type="gramStart"/>
      <w:r w:rsidRPr="007C1E9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7C1E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1E99">
        <w:rPr>
          <w:rFonts w:ascii="Times New Roman" w:hAnsi="Times New Roman" w:cs="Times New Roman"/>
          <w:b/>
          <w:sz w:val="28"/>
          <w:szCs w:val="28"/>
        </w:rPr>
        <w:t>тел</w:t>
      </w:r>
      <w:proofErr w:type="gramEnd"/>
      <w:r w:rsidRPr="007C1E99">
        <w:rPr>
          <w:rFonts w:ascii="Times New Roman" w:hAnsi="Times New Roman" w:cs="Times New Roman"/>
          <w:b/>
          <w:sz w:val="28"/>
          <w:szCs w:val="28"/>
        </w:rPr>
        <w:t>. 50-00-78 доб.1, для составления акта ввода в эксплуатацию ИПУ, предоставив копию паспорта прибора.</w:t>
      </w:r>
    </w:p>
    <w:p w:rsidR="00534F2B" w:rsidRDefault="000E5BBA" w:rsidP="00B6288A">
      <w:pPr>
        <w:pStyle w:val="a5"/>
        <w:spacing w:after="0" w:afterAutospacing="0" w:line="293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</w:t>
      </w:r>
      <w:r w:rsidR="006D107F">
        <w:rPr>
          <w:rStyle w:val="a4"/>
          <w:sz w:val="28"/>
          <w:szCs w:val="28"/>
        </w:rPr>
        <w:t xml:space="preserve">                               </w:t>
      </w:r>
      <w:r>
        <w:rPr>
          <w:rStyle w:val="a4"/>
          <w:sz w:val="28"/>
          <w:szCs w:val="28"/>
        </w:rPr>
        <w:t xml:space="preserve"> </w:t>
      </w:r>
    </w:p>
    <w:p w:rsidR="007C1E99" w:rsidRDefault="007C1E99" w:rsidP="00B6288A">
      <w:pPr>
        <w:pStyle w:val="a5"/>
        <w:spacing w:after="0" w:afterAutospacing="0" w:line="293" w:lineRule="atLeast"/>
        <w:jc w:val="both"/>
        <w:rPr>
          <w:rStyle w:val="a4"/>
          <w:sz w:val="28"/>
          <w:szCs w:val="28"/>
        </w:rPr>
      </w:pPr>
    </w:p>
    <w:p w:rsidR="00DB68FC" w:rsidRPr="007C1E99" w:rsidRDefault="000E5BBA" w:rsidP="007C1E99">
      <w:pPr>
        <w:pStyle w:val="a5"/>
        <w:spacing w:after="0" w:afterAutospacing="0" w:line="293" w:lineRule="atLeast"/>
        <w:jc w:val="right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</w:t>
      </w:r>
      <w:r w:rsidR="003F46FD" w:rsidRPr="000E5BBA">
        <w:rPr>
          <w:rStyle w:val="a4"/>
          <w:sz w:val="28"/>
          <w:szCs w:val="28"/>
        </w:rPr>
        <w:t xml:space="preserve">ООО </w:t>
      </w:r>
      <w:r w:rsidRPr="000E5BBA">
        <w:rPr>
          <w:rStyle w:val="a4"/>
          <w:sz w:val="28"/>
          <w:szCs w:val="28"/>
        </w:rPr>
        <w:t>«</w:t>
      </w:r>
      <w:r w:rsidR="003F46FD" w:rsidRPr="000E5BBA">
        <w:rPr>
          <w:rStyle w:val="a4"/>
          <w:sz w:val="28"/>
          <w:szCs w:val="28"/>
        </w:rPr>
        <w:t>УК «</w:t>
      </w:r>
      <w:r w:rsidR="00BE515E" w:rsidRPr="000E5BBA">
        <w:rPr>
          <w:rStyle w:val="a4"/>
          <w:sz w:val="28"/>
          <w:szCs w:val="28"/>
        </w:rPr>
        <w:t>Русь</w:t>
      </w:r>
      <w:r w:rsidR="003F46FD" w:rsidRPr="000E5BBA">
        <w:rPr>
          <w:rStyle w:val="a4"/>
          <w:sz w:val="28"/>
          <w:szCs w:val="28"/>
        </w:rPr>
        <w:t>»</w:t>
      </w:r>
    </w:p>
    <w:sectPr w:rsidR="00DB68FC" w:rsidRPr="007C1E99" w:rsidSect="007C1E99">
      <w:pgSz w:w="16838" w:h="11906" w:orient="landscape"/>
      <w:pgMar w:top="567" w:right="962" w:bottom="70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F8C"/>
    <w:multiLevelType w:val="hybridMultilevel"/>
    <w:tmpl w:val="99BAD8E6"/>
    <w:lvl w:ilvl="0" w:tplc="3D2C4A52">
      <w:start w:val="1"/>
      <w:numFmt w:val="decimal"/>
      <w:lvlText w:val="%1."/>
      <w:lvlJc w:val="left"/>
      <w:pPr>
        <w:ind w:left="499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4CB9184C"/>
    <w:multiLevelType w:val="hybridMultilevel"/>
    <w:tmpl w:val="7C7C3304"/>
    <w:lvl w:ilvl="0" w:tplc="FA344EA4">
      <w:start w:val="1"/>
      <w:numFmt w:val="decimal"/>
      <w:lvlText w:val="%1."/>
      <w:lvlJc w:val="left"/>
      <w:pPr>
        <w:ind w:left="859" w:hanging="360"/>
      </w:pPr>
      <w:rPr>
        <w:rFonts w:ascii="Arial" w:hAnsi="Arial" w:cs="Arial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751"/>
    <w:rsid w:val="00066ABC"/>
    <w:rsid w:val="000758BC"/>
    <w:rsid w:val="000B7CA9"/>
    <w:rsid w:val="000E5BBA"/>
    <w:rsid w:val="000E770D"/>
    <w:rsid w:val="001039BE"/>
    <w:rsid w:val="001144A5"/>
    <w:rsid w:val="001923BE"/>
    <w:rsid w:val="001B4AD5"/>
    <w:rsid w:val="001E38CB"/>
    <w:rsid w:val="001F320C"/>
    <w:rsid w:val="00277257"/>
    <w:rsid w:val="00280082"/>
    <w:rsid w:val="002B6818"/>
    <w:rsid w:val="002D550B"/>
    <w:rsid w:val="00315BF9"/>
    <w:rsid w:val="003266CF"/>
    <w:rsid w:val="00327917"/>
    <w:rsid w:val="003317D3"/>
    <w:rsid w:val="003822E1"/>
    <w:rsid w:val="003A6681"/>
    <w:rsid w:val="003D0928"/>
    <w:rsid w:val="003D7F37"/>
    <w:rsid w:val="003E0308"/>
    <w:rsid w:val="003F2843"/>
    <w:rsid w:val="003F46FD"/>
    <w:rsid w:val="00415BE9"/>
    <w:rsid w:val="00435919"/>
    <w:rsid w:val="004507F9"/>
    <w:rsid w:val="00463077"/>
    <w:rsid w:val="00475EAB"/>
    <w:rsid w:val="00481578"/>
    <w:rsid w:val="00505EE5"/>
    <w:rsid w:val="00534F2B"/>
    <w:rsid w:val="005A35BC"/>
    <w:rsid w:val="005C4ACC"/>
    <w:rsid w:val="006067F3"/>
    <w:rsid w:val="00607CF9"/>
    <w:rsid w:val="006249C5"/>
    <w:rsid w:val="00627A92"/>
    <w:rsid w:val="006D107F"/>
    <w:rsid w:val="00745909"/>
    <w:rsid w:val="00782352"/>
    <w:rsid w:val="007C1E99"/>
    <w:rsid w:val="007C7AEF"/>
    <w:rsid w:val="007F1122"/>
    <w:rsid w:val="00802206"/>
    <w:rsid w:val="00841454"/>
    <w:rsid w:val="00980613"/>
    <w:rsid w:val="009B4B0A"/>
    <w:rsid w:val="009D0BD3"/>
    <w:rsid w:val="009F5C4E"/>
    <w:rsid w:val="00A10535"/>
    <w:rsid w:val="00A23FFC"/>
    <w:rsid w:val="00A76613"/>
    <w:rsid w:val="00A91FE3"/>
    <w:rsid w:val="00A94B55"/>
    <w:rsid w:val="00AA425A"/>
    <w:rsid w:val="00AC2E60"/>
    <w:rsid w:val="00B42D95"/>
    <w:rsid w:val="00B4397B"/>
    <w:rsid w:val="00B62048"/>
    <w:rsid w:val="00B6288A"/>
    <w:rsid w:val="00B84751"/>
    <w:rsid w:val="00B92652"/>
    <w:rsid w:val="00BC1580"/>
    <w:rsid w:val="00BE515E"/>
    <w:rsid w:val="00C17CB6"/>
    <w:rsid w:val="00C17D98"/>
    <w:rsid w:val="00C377C3"/>
    <w:rsid w:val="00C7691C"/>
    <w:rsid w:val="00CC04EC"/>
    <w:rsid w:val="00CC3B87"/>
    <w:rsid w:val="00CC722F"/>
    <w:rsid w:val="00CE7A81"/>
    <w:rsid w:val="00D31E53"/>
    <w:rsid w:val="00D54026"/>
    <w:rsid w:val="00D6446D"/>
    <w:rsid w:val="00DB68FC"/>
    <w:rsid w:val="00DD1953"/>
    <w:rsid w:val="00DD57FE"/>
    <w:rsid w:val="00E0384B"/>
    <w:rsid w:val="00E26B8B"/>
    <w:rsid w:val="00E5776F"/>
    <w:rsid w:val="00E975AE"/>
    <w:rsid w:val="00EA789B"/>
    <w:rsid w:val="00EE5459"/>
    <w:rsid w:val="00F0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8475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lk1">
    <w:name w:val="blk1"/>
    <w:basedOn w:val="a0"/>
    <w:rsid w:val="00B62048"/>
    <w:rPr>
      <w:vanish w:val="0"/>
      <w:webHidden w:val="0"/>
      <w:specVanish w:val="0"/>
    </w:rPr>
  </w:style>
  <w:style w:type="character" w:styleId="a4">
    <w:name w:val="Strong"/>
    <w:basedOn w:val="a0"/>
    <w:uiPriority w:val="22"/>
    <w:qFormat/>
    <w:rsid w:val="009F5C4E"/>
    <w:rPr>
      <w:b/>
      <w:bCs/>
    </w:rPr>
  </w:style>
  <w:style w:type="paragraph" w:customStyle="1" w:styleId="indent">
    <w:name w:val="indent"/>
    <w:basedOn w:val="a"/>
    <w:rsid w:val="009F5C4E"/>
    <w:pPr>
      <w:spacing w:after="240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91FE3"/>
    <w:rPr>
      <w:color w:val="0000FF" w:themeColor="hyperlink"/>
      <w:u w:val="single"/>
    </w:rPr>
  </w:style>
  <w:style w:type="character" w:customStyle="1" w:styleId="blk">
    <w:name w:val="blk"/>
    <w:basedOn w:val="a0"/>
    <w:rsid w:val="00DD5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82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55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06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1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46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757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18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1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03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3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40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928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15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597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621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3505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1498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506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11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144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855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4</cp:revision>
  <cp:lastPrinted>2018-02-05T09:08:00Z</cp:lastPrinted>
  <dcterms:created xsi:type="dcterms:W3CDTF">2018-03-30T11:49:00Z</dcterms:created>
  <dcterms:modified xsi:type="dcterms:W3CDTF">2018-03-30T11:53:00Z</dcterms:modified>
</cp:coreProperties>
</file>